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893" w:rsidRDefault="008B4A48">
      <w:pPr>
        <w:jc w:val="center"/>
        <w:rPr>
          <w:b/>
          <w:sz w:val="28"/>
        </w:rPr>
      </w:pPr>
      <w:r>
        <w:rPr>
          <w:rFonts w:hint="eastAsia"/>
          <w:b/>
          <w:noProof/>
          <w:sz w:val="28"/>
        </w:rPr>
        <w:drawing>
          <wp:anchor distT="0" distB="0" distL="114300" distR="114300" simplePos="0" relativeHeight="251658240" behindDoc="0" locked="0" layoutInCell="1" allowOverlap="1">
            <wp:simplePos x="0" y="0"/>
            <wp:positionH relativeFrom="column">
              <wp:posOffset>95250</wp:posOffset>
            </wp:positionH>
            <wp:positionV relativeFrom="paragraph">
              <wp:posOffset>190500</wp:posOffset>
            </wp:positionV>
            <wp:extent cx="606425" cy="571500"/>
            <wp:effectExtent l="19050" t="0" r="3175" b="0"/>
            <wp:wrapSquare wrapText="bothSides"/>
            <wp:docPr id="1" name="图片 0" descr="QQ截图201507151026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QQ截图20150715102621.png"/>
                    <pic:cNvPicPr>
                      <a:picLocks noChangeAspect="1"/>
                    </pic:cNvPicPr>
                  </pic:nvPicPr>
                  <pic:blipFill>
                    <a:blip r:embed="rId6" cstate="print"/>
                    <a:srcRect l="6757"/>
                    <a:stretch>
                      <a:fillRect/>
                    </a:stretch>
                  </pic:blipFill>
                  <pic:spPr>
                    <a:xfrm>
                      <a:off x="0" y="0"/>
                      <a:ext cx="606425" cy="571500"/>
                    </a:xfrm>
                    <a:prstGeom prst="rect">
                      <a:avLst/>
                    </a:prstGeom>
                  </pic:spPr>
                </pic:pic>
              </a:graphicData>
            </a:graphic>
          </wp:anchor>
        </w:drawing>
      </w:r>
    </w:p>
    <w:p w:rsidR="004B7893" w:rsidRDefault="008B4A48">
      <w:pPr>
        <w:rPr>
          <w:b/>
          <w:sz w:val="28"/>
        </w:rPr>
      </w:pPr>
      <w:r>
        <w:rPr>
          <w:rFonts w:hint="eastAsia"/>
          <w:b/>
          <w:sz w:val="28"/>
        </w:rPr>
        <w:t>细胞信号网络协同创新中心博伊特勒书院招生通知</w:t>
      </w:r>
    </w:p>
    <w:p w:rsidR="004B7893" w:rsidRDefault="008B4A48">
      <w:pPr>
        <w:pStyle w:val="1"/>
        <w:numPr>
          <w:ilvl w:val="0"/>
          <w:numId w:val="1"/>
        </w:numPr>
        <w:ind w:firstLineChars="0"/>
        <w:rPr>
          <w:b/>
          <w:sz w:val="24"/>
          <w:szCs w:val="24"/>
        </w:rPr>
      </w:pPr>
      <w:r>
        <w:rPr>
          <w:rFonts w:hint="eastAsia"/>
          <w:b/>
          <w:sz w:val="24"/>
          <w:szCs w:val="24"/>
        </w:rPr>
        <w:t>书院简介</w:t>
      </w:r>
    </w:p>
    <w:p w:rsidR="004B7893" w:rsidRDefault="008B4A48">
      <w:pPr>
        <w:spacing w:line="360" w:lineRule="auto"/>
        <w:ind w:firstLineChars="200" w:firstLine="480"/>
        <w:jc w:val="both"/>
        <w:rPr>
          <w:b/>
          <w:sz w:val="21"/>
        </w:rPr>
      </w:pPr>
      <w:r>
        <w:rPr>
          <w:rFonts w:asciiTheme="minorEastAsia" w:eastAsiaTheme="minorEastAsia" w:hAnsiTheme="minorEastAsia" w:hint="eastAsia"/>
          <w:sz w:val="24"/>
          <w:szCs w:val="24"/>
        </w:rPr>
        <w:t>博伊特勒书院由细胞信号网络协同创新中心（以下简称“中心”）于</w:t>
      </w:r>
      <w:r>
        <w:rPr>
          <w:rFonts w:asciiTheme="minorEastAsia" w:eastAsiaTheme="minorEastAsia" w:hAnsiTheme="minorEastAsia"/>
          <w:sz w:val="24"/>
          <w:szCs w:val="24"/>
        </w:rPr>
        <w:t>2015</w:t>
      </w:r>
      <w:r>
        <w:rPr>
          <w:rFonts w:asciiTheme="minorEastAsia" w:eastAsiaTheme="minorEastAsia" w:hAnsiTheme="minorEastAsia" w:hint="eastAsia"/>
          <w:sz w:val="24"/>
          <w:szCs w:val="24"/>
        </w:rPr>
        <w:t>年</w:t>
      </w:r>
      <w:r>
        <w:rPr>
          <w:rFonts w:asciiTheme="minorEastAsia" w:eastAsiaTheme="minorEastAsia" w:hAnsiTheme="minorEastAsia"/>
          <w:sz w:val="24"/>
          <w:szCs w:val="24"/>
        </w:rPr>
        <w:t>1</w:t>
      </w:r>
      <w:r>
        <w:rPr>
          <w:rFonts w:asciiTheme="minorEastAsia" w:eastAsiaTheme="minorEastAsia" w:hAnsiTheme="minorEastAsia" w:hint="eastAsia"/>
          <w:sz w:val="24"/>
          <w:szCs w:val="24"/>
        </w:rPr>
        <w:t>月</w:t>
      </w:r>
      <w:r>
        <w:rPr>
          <w:rFonts w:asciiTheme="minorEastAsia" w:eastAsiaTheme="minorEastAsia" w:hAnsiTheme="minorEastAsia"/>
          <w:sz w:val="24"/>
          <w:szCs w:val="24"/>
        </w:rPr>
        <w:t>17</w:t>
      </w:r>
      <w:r>
        <w:rPr>
          <w:rFonts w:asciiTheme="minorEastAsia" w:eastAsiaTheme="minorEastAsia" w:hAnsiTheme="minorEastAsia" w:hint="eastAsia"/>
          <w:sz w:val="24"/>
          <w:szCs w:val="24"/>
        </w:rPr>
        <w:t>日在</w:t>
      </w:r>
      <w:proofErr w:type="gramStart"/>
      <w:r>
        <w:rPr>
          <w:rFonts w:asciiTheme="minorEastAsia" w:eastAsiaTheme="minorEastAsia" w:hAnsiTheme="minorEastAsia" w:hint="eastAsia"/>
          <w:sz w:val="24"/>
          <w:szCs w:val="24"/>
        </w:rPr>
        <w:t>厦门大学翔安校区</w:t>
      </w:r>
      <w:proofErr w:type="gramEnd"/>
      <w:r>
        <w:rPr>
          <w:rFonts w:asciiTheme="minorEastAsia" w:eastAsiaTheme="minorEastAsia" w:hAnsiTheme="minorEastAsia" w:hint="eastAsia"/>
          <w:sz w:val="24"/>
          <w:szCs w:val="24"/>
        </w:rPr>
        <w:t>设立。书院以2011年</w:t>
      </w:r>
      <w:bookmarkStart w:id="0" w:name="OLE_LINK1"/>
      <w:bookmarkStart w:id="1" w:name="OLE_LINK2"/>
      <w:r>
        <w:rPr>
          <w:rFonts w:asciiTheme="minorEastAsia" w:eastAsiaTheme="minorEastAsia" w:hAnsiTheme="minorEastAsia" w:hint="eastAsia"/>
          <w:sz w:val="24"/>
          <w:szCs w:val="24"/>
        </w:rPr>
        <w:t>诺贝尔生理学或医学奖得主布鲁斯·博伊特勒</w:t>
      </w:r>
      <w:bookmarkEnd w:id="0"/>
      <w:bookmarkEnd w:id="1"/>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Bruce </w:t>
      </w:r>
      <w:proofErr w:type="spellStart"/>
      <w:r>
        <w:rPr>
          <w:rFonts w:ascii="Times New Roman" w:eastAsiaTheme="minorEastAsia" w:hAnsi="Times New Roman" w:cs="Times New Roman"/>
          <w:sz w:val="24"/>
          <w:szCs w:val="24"/>
        </w:rPr>
        <w:t>Beutler</w:t>
      </w:r>
      <w:proofErr w:type="spellEnd"/>
      <w:r>
        <w:rPr>
          <w:rFonts w:ascii="Times New Roman" w:eastAsiaTheme="minorEastAsia" w:hAnsi="Times New Roman" w:cs="Times New Roman"/>
          <w:sz w:val="24"/>
          <w:szCs w:val="24"/>
        </w:rPr>
        <w:t>）</w:t>
      </w:r>
      <w:r>
        <w:rPr>
          <w:rFonts w:asciiTheme="minorEastAsia" w:eastAsiaTheme="minorEastAsia" w:hAnsiTheme="minorEastAsia" w:hint="eastAsia"/>
          <w:sz w:val="24"/>
          <w:szCs w:val="24"/>
        </w:rPr>
        <w:t>教授名字命名，积极营造全英文的授课环境，致力于培养生命医学领域具有国际化视野的创新性人才。书院首任院长由中心主任，中国科学院院士韩家淮教授担任。2015年起，书院面向细胞信号网络协同创新中心的三所成员高校</w:t>
      </w:r>
      <w:r w:rsidR="00145B36">
        <w:rPr>
          <w:rFonts w:asciiTheme="minorEastAsia" w:eastAsiaTheme="minorEastAsia" w:hAnsiTheme="minorEastAsia" w:hint="eastAsia"/>
          <w:sz w:val="24"/>
          <w:szCs w:val="24"/>
        </w:rPr>
        <w:t>（厦门大学、浙江大学、中国科学技术大学）</w:t>
      </w:r>
      <w:r>
        <w:rPr>
          <w:rFonts w:asciiTheme="minorEastAsia" w:eastAsiaTheme="minorEastAsia" w:hAnsiTheme="minorEastAsia" w:hint="eastAsia"/>
          <w:sz w:val="24"/>
          <w:szCs w:val="24"/>
        </w:rPr>
        <w:t>以及与“中心”就博伊特勒书院有合作关系的海内外高校</w:t>
      </w:r>
      <w:r w:rsidR="00145B36">
        <w:rPr>
          <w:rFonts w:asciiTheme="minorEastAsia" w:eastAsiaTheme="minorEastAsia" w:hAnsiTheme="minorEastAsia" w:hint="eastAsia"/>
          <w:sz w:val="24"/>
          <w:szCs w:val="24"/>
        </w:rPr>
        <w:t>（如南开大学、山东大学、福建师范大学、台湾长庚大学等）</w:t>
      </w:r>
      <w:r>
        <w:rPr>
          <w:rFonts w:asciiTheme="minorEastAsia" w:eastAsiaTheme="minorEastAsia" w:hAnsiTheme="minorEastAsia" w:hint="eastAsia"/>
          <w:sz w:val="24"/>
          <w:szCs w:val="24"/>
        </w:rPr>
        <w:t>，选拔20-</w:t>
      </w:r>
      <w:r>
        <w:rPr>
          <w:rFonts w:asciiTheme="minorEastAsia" w:eastAsiaTheme="minorEastAsia" w:hAnsiTheme="minorEastAsia"/>
          <w:sz w:val="24"/>
          <w:szCs w:val="24"/>
        </w:rPr>
        <w:t>25</w:t>
      </w:r>
      <w:r>
        <w:rPr>
          <w:rFonts w:asciiTheme="minorEastAsia" w:eastAsiaTheme="minorEastAsia" w:hAnsiTheme="minorEastAsia" w:hint="eastAsia"/>
          <w:sz w:val="24"/>
          <w:szCs w:val="24"/>
        </w:rPr>
        <w:t>名优秀的学生进入书院接受拔尖人才培养。</w:t>
      </w:r>
    </w:p>
    <w:p w:rsidR="004B7893" w:rsidRDefault="008B4A48">
      <w:pPr>
        <w:pStyle w:val="1"/>
        <w:numPr>
          <w:ilvl w:val="0"/>
          <w:numId w:val="1"/>
        </w:numPr>
        <w:ind w:firstLineChars="0"/>
        <w:rPr>
          <w:b/>
          <w:sz w:val="24"/>
          <w:szCs w:val="24"/>
        </w:rPr>
      </w:pPr>
      <w:r>
        <w:rPr>
          <w:rFonts w:hint="eastAsia"/>
          <w:b/>
          <w:sz w:val="24"/>
          <w:szCs w:val="24"/>
        </w:rPr>
        <w:t>师资力量</w:t>
      </w:r>
    </w:p>
    <w:p w:rsidR="004B7893" w:rsidRDefault="008B4A48">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书院努力打造了一支世界级顶尖师资团队。除</w:t>
      </w:r>
      <w:proofErr w:type="gramStart"/>
      <w:r>
        <w:rPr>
          <w:rFonts w:asciiTheme="minorEastAsia" w:eastAsiaTheme="minorEastAsia" w:hAnsiTheme="minorEastAsia" w:hint="eastAsia"/>
          <w:sz w:val="24"/>
          <w:szCs w:val="24"/>
        </w:rPr>
        <w:t>邀请诺奖得主</w:t>
      </w:r>
      <w:proofErr w:type="gramEnd"/>
      <w:r>
        <w:rPr>
          <w:rFonts w:asciiTheme="minorEastAsia" w:eastAsiaTheme="minorEastAsia" w:hAnsiTheme="minorEastAsia" w:hint="eastAsia"/>
          <w:sz w:val="24"/>
          <w:szCs w:val="24"/>
        </w:rPr>
        <w:t>布鲁斯</w:t>
      </w:r>
      <w:r>
        <w:rPr>
          <w:rFonts w:asciiTheme="minorEastAsia" w:eastAsiaTheme="minorEastAsia" w:hAnsiTheme="minorEastAsia"/>
          <w:sz w:val="24"/>
          <w:szCs w:val="24"/>
        </w:rPr>
        <w:t>•</w:t>
      </w:r>
      <w:r>
        <w:rPr>
          <w:rFonts w:asciiTheme="minorEastAsia" w:eastAsiaTheme="minorEastAsia" w:hAnsiTheme="minorEastAsia" w:hint="eastAsia"/>
          <w:sz w:val="24"/>
          <w:szCs w:val="24"/>
        </w:rPr>
        <w:t>博伊特勒（</w:t>
      </w:r>
      <w:r>
        <w:rPr>
          <w:rFonts w:ascii="Times New Roman" w:eastAsiaTheme="minorEastAsia" w:hAnsi="Times New Roman" w:cs="Times New Roman" w:hint="eastAsia"/>
          <w:sz w:val="24"/>
          <w:szCs w:val="24"/>
        </w:rPr>
        <w:t xml:space="preserve">Bruce </w:t>
      </w:r>
      <w:proofErr w:type="spellStart"/>
      <w:r>
        <w:rPr>
          <w:rFonts w:ascii="Times New Roman" w:eastAsiaTheme="minorEastAsia" w:hAnsi="Times New Roman" w:cs="Times New Roman" w:hint="eastAsia"/>
          <w:sz w:val="24"/>
          <w:szCs w:val="24"/>
        </w:rPr>
        <w:t>Beutler</w:t>
      </w:r>
      <w:proofErr w:type="spellEnd"/>
      <w:r>
        <w:rPr>
          <w:rFonts w:asciiTheme="minorEastAsia" w:eastAsiaTheme="minorEastAsia" w:hAnsiTheme="minorEastAsia" w:hint="eastAsia"/>
          <w:sz w:val="24"/>
          <w:szCs w:val="24"/>
        </w:rPr>
        <w:t>）教授亲临授课外，还邀请众多生命科学领域的国际知名教授、学术大师为学生开展系列课程或专题讲座，如美国国家科学院、英国皇家科学院及澳大利亚科学院三院院士</w:t>
      </w:r>
      <w:r w:rsidR="00145B36">
        <w:rPr>
          <w:rFonts w:asciiTheme="minorEastAsia" w:eastAsiaTheme="minorEastAsia" w:hAnsiTheme="minorEastAsia" w:hint="eastAsia"/>
          <w:sz w:val="24"/>
          <w:szCs w:val="24"/>
        </w:rPr>
        <w:t xml:space="preserve">Chris </w:t>
      </w:r>
      <w:proofErr w:type="spellStart"/>
      <w:r w:rsidR="00145B36">
        <w:rPr>
          <w:rFonts w:asciiTheme="minorEastAsia" w:eastAsiaTheme="minorEastAsia" w:hAnsiTheme="minorEastAsia" w:hint="eastAsia"/>
          <w:sz w:val="24"/>
          <w:szCs w:val="24"/>
        </w:rPr>
        <w:t>Goodnow</w:t>
      </w:r>
      <w:proofErr w:type="spellEnd"/>
      <w:r>
        <w:rPr>
          <w:rFonts w:asciiTheme="minorEastAsia" w:eastAsiaTheme="minorEastAsia" w:hAnsiTheme="minorEastAsia" w:hint="eastAsia"/>
          <w:sz w:val="24"/>
          <w:szCs w:val="24"/>
        </w:rPr>
        <w:t>教授、美国科学院院士陈志坚（James Chen）教授、</w:t>
      </w:r>
      <w:proofErr w:type="spellStart"/>
      <w:r>
        <w:rPr>
          <w:rFonts w:asciiTheme="minorEastAsia" w:eastAsiaTheme="minorEastAsia" w:hAnsiTheme="minorEastAsia" w:hint="eastAsia"/>
          <w:sz w:val="24"/>
          <w:szCs w:val="24"/>
        </w:rPr>
        <w:t>Shigekazu</w:t>
      </w:r>
      <w:proofErr w:type="spellEnd"/>
      <w:r>
        <w:rPr>
          <w:rFonts w:asciiTheme="minorEastAsia" w:eastAsiaTheme="minorEastAsia" w:hAnsiTheme="minorEastAsia" w:hint="eastAsia"/>
          <w:sz w:val="24"/>
          <w:szCs w:val="24"/>
        </w:rPr>
        <w:t xml:space="preserve"> Nagata教授、</w:t>
      </w:r>
      <w:r w:rsidR="00145B36">
        <w:rPr>
          <w:rFonts w:asciiTheme="minorEastAsia" w:eastAsiaTheme="minorEastAsia" w:hAnsiTheme="minorEastAsia" w:hint="eastAsia"/>
          <w:sz w:val="24"/>
          <w:szCs w:val="24"/>
        </w:rPr>
        <w:t>Warren</w:t>
      </w:r>
      <w:r w:rsidR="00145B36">
        <w:rPr>
          <w:rFonts w:asciiTheme="minorEastAsia" w:eastAsiaTheme="minorEastAsia" w:hAnsiTheme="minorEastAsia"/>
          <w:sz w:val="24"/>
          <w:szCs w:val="24"/>
        </w:rPr>
        <w:t xml:space="preserve"> L</w:t>
      </w:r>
      <w:r w:rsidR="00145B36">
        <w:rPr>
          <w:rFonts w:asciiTheme="minorEastAsia" w:eastAsiaTheme="minorEastAsia" w:hAnsiTheme="minorEastAsia" w:hint="eastAsia"/>
          <w:sz w:val="24"/>
          <w:szCs w:val="24"/>
        </w:rPr>
        <w:t>eonard教授、</w:t>
      </w:r>
      <w:r>
        <w:rPr>
          <w:rFonts w:asciiTheme="minorEastAsia" w:eastAsiaTheme="minorEastAsia" w:hAnsiTheme="minorEastAsia" w:hint="eastAsia"/>
          <w:sz w:val="24"/>
          <w:szCs w:val="24"/>
        </w:rPr>
        <w:t>英国牛津大学Jon Austyn教授等。</w:t>
      </w:r>
    </w:p>
    <w:p w:rsidR="004B7893" w:rsidRDefault="008B4A48">
      <w:pPr>
        <w:pStyle w:val="1"/>
        <w:numPr>
          <w:ilvl w:val="0"/>
          <w:numId w:val="1"/>
        </w:numPr>
        <w:ind w:firstLineChars="0"/>
        <w:rPr>
          <w:b/>
          <w:sz w:val="24"/>
          <w:szCs w:val="24"/>
        </w:rPr>
      </w:pPr>
      <w:r>
        <w:rPr>
          <w:rFonts w:hint="eastAsia"/>
          <w:b/>
          <w:sz w:val="24"/>
          <w:szCs w:val="24"/>
        </w:rPr>
        <w:t>培养模式</w:t>
      </w:r>
    </w:p>
    <w:p w:rsidR="008B4A48" w:rsidRDefault="008B4A48" w:rsidP="008B4A48">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入选学生在2020年春季学期（2020年2月24日至6月14日）进入书院学习。书院为学生精心打造了《细胞信号传导与疾病》、《高级免疫学》、《高级遗传学》、《英语科学写作与报告》四门核心课程，所有课程均采用全英文授课。每门课程均为4个学分，学生修读后可凭书院出具的课程成绩单向所属高校申请学分认定或互换。</w:t>
      </w:r>
    </w:p>
    <w:p w:rsidR="004B7893" w:rsidRDefault="008B4A48" w:rsidP="008B4A48">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春季学期学习结束后，书院将选派5名优秀学生到美国德州大学西南医学中心接受6-12个月的科研实践训练并进行毕业论文的撰写。结束后学生返回各自所属高校进行毕业答辩。</w:t>
      </w:r>
    </w:p>
    <w:p w:rsidR="004B7893" w:rsidRDefault="008B4A48">
      <w:pPr>
        <w:pStyle w:val="1"/>
        <w:numPr>
          <w:ilvl w:val="0"/>
          <w:numId w:val="1"/>
        </w:numPr>
        <w:ind w:firstLineChars="0"/>
        <w:rPr>
          <w:b/>
          <w:sz w:val="24"/>
          <w:szCs w:val="24"/>
        </w:rPr>
      </w:pPr>
      <w:r>
        <w:rPr>
          <w:rFonts w:hint="eastAsia"/>
          <w:b/>
          <w:sz w:val="24"/>
          <w:szCs w:val="24"/>
        </w:rPr>
        <w:t>招生计划</w:t>
      </w:r>
    </w:p>
    <w:p w:rsidR="004B7893" w:rsidRDefault="008B4A48">
      <w:pPr>
        <w:ind w:firstLineChars="200" w:firstLine="440"/>
        <w:rPr>
          <w:b/>
        </w:rPr>
      </w:pPr>
      <w:r>
        <w:rPr>
          <w:rFonts w:hint="eastAsia"/>
          <w:b/>
        </w:rPr>
        <w:t>招生对象：</w:t>
      </w:r>
    </w:p>
    <w:p w:rsidR="004B7893" w:rsidRDefault="008B4A48">
      <w:pPr>
        <w:spacing w:line="360" w:lineRule="auto"/>
        <w:ind w:firstLineChars="200" w:firstLine="480"/>
        <w:rPr>
          <w:rFonts w:asciiTheme="minorEastAsia" w:eastAsiaTheme="minorEastAsia" w:hAnsiTheme="minorEastAsia"/>
          <w:sz w:val="24"/>
          <w:szCs w:val="24"/>
        </w:rPr>
      </w:pPr>
      <w:r w:rsidRPr="008B4A48">
        <w:rPr>
          <w:rFonts w:asciiTheme="minorEastAsia" w:eastAsiaTheme="minorEastAsia" w:hAnsiTheme="minorEastAsia" w:hint="eastAsia"/>
          <w:sz w:val="24"/>
          <w:szCs w:val="24"/>
        </w:rPr>
        <w:t>书院面向细胞信号网络协同创新中心的三所成员高校（厦门大学、浙江大学、中国科学技术大学）以及与“中心”就博伊特勒书院有合作关系的海内外高校（如南开大学、山东大学、福建师范大学、台湾长庚大学等）</w:t>
      </w:r>
      <w:r>
        <w:rPr>
          <w:rFonts w:asciiTheme="minorEastAsia" w:eastAsiaTheme="minorEastAsia" w:hAnsiTheme="minorEastAsia" w:hint="eastAsia"/>
          <w:sz w:val="24"/>
          <w:szCs w:val="24"/>
        </w:rPr>
        <w:t>遴选20-</w:t>
      </w:r>
      <w:r>
        <w:rPr>
          <w:rFonts w:asciiTheme="minorEastAsia" w:eastAsiaTheme="minorEastAsia" w:hAnsiTheme="minorEastAsia"/>
          <w:sz w:val="24"/>
          <w:szCs w:val="24"/>
        </w:rPr>
        <w:t>25</w:t>
      </w:r>
      <w:r>
        <w:rPr>
          <w:rFonts w:asciiTheme="minorEastAsia" w:eastAsiaTheme="minorEastAsia" w:hAnsiTheme="minorEastAsia" w:hint="eastAsia"/>
          <w:sz w:val="24"/>
          <w:szCs w:val="24"/>
        </w:rPr>
        <w:t>名生命科学及相关专业本科三年级或四年级学生。</w:t>
      </w:r>
    </w:p>
    <w:p w:rsidR="004B7893" w:rsidRDefault="008B4A48">
      <w:pPr>
        <w:ind w:firstLineChars="200" w:firstLine="440"/>
        <w:jc w:val="both"/>
        <w:rPr>
          <w:b/>
        </w:rPr>
      </w:pPr>
      <w:r>
        <w:rPr>
          <w:rFonts w:hint="eastAsia"/>
          <w:b/>
        </w:rPr>
        <w:t>选拔程序：</w:t>
      </w:r>
    </w:p>
    <w:p w:rsidR="004B7893" w:rsidRDefault="008B4A48">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书院招生委员会根据报名者提交的申请材料进行初选，确定下一轮面试人选。进入面试环节的同学接受博伊特勒教授及书院任课教师的全英文视频面试，由博伊特勒教授将根据面试表现最终确定入选名单。</w:t>
      </w:r>
    </w:p>
    <w:p w:rsidR="004B7893" w:rsidRDefault="008B4A48">
      <w:pPr>
        <w:ind w:firstLineChars="200" w:firstLine="440"/>
        <w:jc w:val="both"/>
        <w:rPr>
          <w:b/>
        </w:rPr>
      </w:pPr>
      <w:r>
        <w:rPr>
          <w:rFonts w:hint="eastAsia"/>
          <w:b/>
        </w:rPr>
        <w:t>申请材料：</w:t>
      </w:r>
    </w:p>
    <w:p w:rsidR="004B7893" w:rsidRDefault="008B4A48">
      <w:pPr>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（1）《博伊特勒书院报名表》（附件1）</w:t>
      </w:r>
    </w:p>
    <w:p w:rsidR="004B7893" w:rsidRDefault="008B4A48">
      <w:pPr>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imes New Roman" w:eastAsiaTheme="minorEastAsia" w:hAnsi="Times New Roman" w:cs="Times New Roman"/>
          <w:sz w:val="24"/>
          <w:szCs w:val="24"/>
        </w:rPr>
        <w:t xml:space="preserve">Application Form for the </w:t>
      </w:r>
      <w:proofErr w:type="spellStart"/>
      <w:r>
        <w:rPr>
          <w:rFonts w:ascii="Times New Roman" w:eastAsiaTheme="minorEastAsia" w:hAnsi="Times New Roman" w:cs="Times New Roman"/>
          <w:sz w:val="24"/>
          <w:szCs w:val="24"/>
        </w:rPr>
        <w:t>Beutler</w:t>
      </w:r>
      <w:proofErr w:type="spellEnd"/>
      <w:r>
        <w:rPr>
          <w:rFonts w:ascii="Times New Roman" w:eastAsiaTheme="minorEastAsia" w:hAnsi="Times New Roman" w:cs="Times New Roman"/>
          <w:sz w:val="24"/>
          <w:szCs w:val="24"/>
        </w:rPr>
        <w:t xml:space="preserve"> Institute</w:t>
      </w:r>
      <w:r>
        <w:rPr>
          <w:rFonts w:asciiTheme="minorEastAsia" w:eastAsiaTheme="minorEastAsia" w:hAnsiTheme="minorEastAsia" w:hint="eastAsia"/>
          <w:sz w:val="24"/>
          <w:szCs w:val="24"/>
        </w:rPr>
        <w:t>》（附件2）</w:t>
      </w:r>
    </w:p>
    <w:p w:rsidR="000B7D04" w:rsidRPr="000B7D04" w:rsidRDefault="000B7D04">
      <w:pPr>
        <w:ind w:firstLineChars="150" w:firstLine="36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w:t>
      </w:r>
      <w:r w:rsidRPr="000B7D04">
        <w:rPr>
          <w:rFonts w:asciiTheme="minorEastAsia" w:eastAsiaTheme="minorEastAsia" w:hAnsiTheme="minorEastAsia" w:hint="eastAsia"/>
          <w:sz w:val="24"/>
          <w:szCs w:val="24"/>
        </w:rPr>
        <w:t>博伊特勒书院2020年春季学期报名学生信息表</w:t>
      </w:r>
      <w:r>
        <w:rPr>
          <w:rFonts w:asciiTheme="minorEastAsia" w:eastAsiaTheme="minorEastAsia" w:hAnsiTheme="minorEastAsia" w:hint="eastAsia"/>
          <w:sz w:val="24"/>
          <w:szCs w:val="24"/>
        </w:rPr>
        <w:t>》（附件3）</w:t>
      </w:r>
    </w:p>
    <w:p w:rsidR="004B7893" w:rsidRDefault="008B4A48">
      <w:pPr>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0B7D04">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 个人成绩单</w:t>
      </w:r>
    </w:p>
    <w:p w:rsidR="004B7893" w:rsidRDefault="008B4A48">
      <w:pPr>
        <w:ind w:firstLineChars="200" w:firstLine="440"/>
        <w:rPr>
          <w:b/>
        </w:rPr>
      </w:pPr>
      <w:r>
        <w:rPr>
          <w:rFonts w:hint="eastAsia"/>
          <w:b/>
        </w:rPr>
        <w:t>报名方式：</w:t>
      </w:r>
    </w:p>
    <w:p w:rsidR="004B7893" w:rsidRDefault="008B4A48">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即日起接受报名，请填写申请材料并打包压缩发送至邮箱</w:t>
      </w:r>
      <w:r>
        <w:rPr>
          <w:rFonts w:ascii="Times New Roman" w:eastAsiaTheme="minorEastAsia" w:hAnsi="Times New Roman" w:cs="Times New Roman" w:hint="eastAsia"/>
          <w:sz w:val="24"/>
          <w:szCs w:val="24"/>
        </w:rPr>
        <w:t xml:space="preserve">bi@xmu.edu.cn </w:t>
      </w:r>
      <w:r>
        <w:rPr>
          <w:rFonts w:asciiTheme="minorEastAsia" w:eastAsiaTheme="minorEastAsia" w:hAnsiTheme="minorEastAsia" w:hint="eastAsia"/>
          <w:sz w:val="24"/>
          <w:szCs w:val="24"/>
        </w:rPr>
        <w:t>周老师收。各项材料命名为：姓名-材料名称（如：张三-博伊特勒书院报名表，</w:t>
      </w:r>
      <w:r>
        <w:rPr>
          <w:rFonts w:ascii="Times New Roman" w:eastAsiaTheme="minorEastAsia" w:hAnsi="Times New Roman" w:cs="Times New Roman"/>
          <w:sz w:val="24"/>
          <w:szCs w:val="24"/>
        </w:rPr>
        <w:t xml:space="preserve">Zhang San-Application Form for the </w:t>
      </w:r>
      <w:proofErr w:type="spellStart"/>
      <w:r>
        <w:rPr>
          <w:rFonts w:ascii="Times New Roman" w:eastAsiaTheme="minorEastAsia" w:hAnsi="Times New Roman" w:cs="Times New Roman"/>
          <w:sz w:val="24"/>
          <w:szCs w:val="24"/>
        </w:rPr>
        <w:t>Beutler</w:t>
      </w:r>
      <w:proofErr w:type="spellEnd"/>
      <w:r>
        <w:rPr>
          <w:rFonts w:ascii="Times New Roman" w:eastAsiaTheme="minorEastAsia" w:hAnsi="Times New Roman" w:cs="Times New Roman"/>
          <w:sz w:val="24"/>
          <w:szCs w:val="24"/>
        </w:rPr>
        <w:t xml:space="preserve"> Institute</w:t>
      </w:r>
      <w:r>
        <w:rPr>
          <w:rFonts w:asciiTheme="minorEastAsia" w:eastAsiaTheme="minorEastAsia" w:hAnsiTheme="minorEastAsia" w:hint="eastAsia"/>
          <w:sz w:val="24"/>
          <w:szCs w:val="24"/>
        </w:rPr>
        <w:t>）。文件压缩包命名为：姓名-所属高校（如：张三-厦门大学），报名截止日期为11月25日。</w:t>
      </w:r>
    </w:p>
    <w:p w:rsidR="004B7893" w:rsidRDefault="008B4A48">
      <w:pPr>
        <w:pStyle w:val="1"/>
        <w:numPr>
          <w:ilvl w:val="0"/>
          <w:numId w:val="1"/>
        </w:numPr>
        <w:ind w:firstLineChars="0"/>
        <w:rPr>
          <w:b/>
          <w:sz w:val="24"/>
          <w:szCs w:val="24"/>
        </w:rPr>
      </w:pPr>
      <w:r>
        <w:rPr>
          <w:rFonts w:hint="eastAsia"/>
          <w:b/>
          <w:sz w:val="24"/>
          <w:szCs w:val="24"/>
        </w:rPr>
        <w:t>其他</w:t>
      </w:r>
    </w:p>
    <w:p w:rsidR="004B7893" w:rsidRDefault="008B4A48">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书院</w:t>
      </w:r>
      <w:proofErr w:type="gramStart"/>
      <w:r>
        <w:rPr>
          <w:rFonts w:asciiTheme="minorEastAsia" w:eastAsiaTheme="minorEastAsia" w:hAnsiTheme="minorEastAsia" w:hint="eastAsia"/>
          <w:sz w:val="24"/>
          <w:szCs w:val="24"/>
        </w:rPr>
        <w:t>网站请</w:t>
      </w:r>
      <w:proofErr w:type="gramEnd"/>
      <w:r>
        <w:rPr>
          <w:rFonts w:asciiTheme="minorEastAsia" w:eastAsiaTheme="minorEastAsia" w:hAnsiTheme="minorEastAsia" w:hint="eastAsia"/>
          <w:sz w:val="24"/>
          <w:szCs w:val="24"/>
        </w:rPr>
        <w:t>参考：</w:t>
      </w:r>
      <w:r>
        <w:rPr>
          <w:rStyle w:val="a9"/>
        </w:rPr>
        <w:t>http://tbi.xmu.edu.cn/</w:t>
      </w:r>
    </w:p>
    <w:p w:rsidR="004B7893" w:rsidRDefault="008B4A48">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招生事宜，如有疑问，请写信至邮箱</w:t>
      </w:r>
      <w:r>
        <w:rPr>
          <w:rFonts w:ascii="Times New Roman" w:eastAsiaTheme="minorEastAsia" w:hAnsi="Times New Roman" w:cs="Times New Roman"/>
          <w:sz w:val="24"/>
          <w:szCs w:val="24"/>
        </w:rPr>
        <w:t>bi@xmu.edu.cn</w:t>
      </w:r>
      <w:r>
        <w:rPr>
          <w:rFonts w:asciiTheme="minorEastAsia" w:eastAsiaTheme="minorEastAsia" w:hAnsiTheme="minorEastAsia" w:hint="eastAsia"/>
          <w:sz w:val="24"/>
          <w:szCs w:val="24"/>
        </w:rPr>
        <w:t>，或加入书院拔尖班答疑QQ群：646798759进行咨询。</w:t>
      </w:r>
    </w:p>
    <w:p w:rsidR="004B7893" w:rsidRDefault="008B4A48">
      <w:pPr>
        <w:spacing w:after="0"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t>附件1： 《博伊特勒书院报名表》</w:t>
      </w:r>
    </w:p>
    <w:p w:rsidR="004B7893" w:rsidRDefault="008B4A48">
      <w:pPr>
        <w:spacing w:after="0"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t>附件2： 《</w:t>
      </w:r>
      <w:r>
        <w:rPr>
          <w:rFonts w:ascii="Times New Roman" w:eastAsiaTheme="minorEastAsia" w:hAnsi="Times New Roman" w:cs="Times New Roman"/>
          <w:sz w:val="24"/>
          <w:szCs w:val="24"/>
        </w:rPr>
        <w:t xml:space="preserve">Application Form for the </w:t>
      </w:r>
      <w:proofErr w:type="spellStart"/>
      <w:r>
        <w:rPr>
          <w:rFonts w:ascii="Times New Roman" w:eastAsiaTheme="minorEastAsia" w:hAnsi="Times New Roman" w:cs="Times New Roman"/>
          <w:sz w:val="24"/>
          <w:szCs w:val="24"/>
        </w:rPr>
        <w:t>Beutler</w:t>
      </w:r>
      <w:proofErr w:type="spellEnd"/>
      <w:r>
        <w:rPr>
          <w:rFonts w:ascii="Times New Roman" w:eastAsiaTheme="minorEastAsia" w:hAnsi="Times New Roman" w:cs="Times New Roman"/>
          <w:sz w:val="24"/>
          <w:szCs w:val="24"/>
        </w:rPr>
        <w:t xml:space="preserve"> Institute</w:t>
      </w:r>
      <w:r>
        <w:rPr>
          <w:rFonts w:ascii="楷体_GB2312" w:eastAsia="楷体_GB2312" w:hAnsiTheme="minorEastAsia" w:hint="eastAsia"/>
          <w:sz w:val="24"/>
          <w:szCs w:val="24"/>
        </w:rPr>
        <w:t>》</w:t>
      </w:r>
    </w:p>
    <w:p w:rsidR="000B7D04" w:rsidRDefault="000B7D04">
      <w:pPr>
        <w:spacing w:after="0" w:line="360" w:lineRule="auto"/>
        <w:ind w:firstLineChars="200" w:firstLine="480"/>
        <w:rPr>
          <w:rFonts w:ascii="楷体_GB2312" w:eastAsia="楷体_GB2312" w:hAnsiTheme="minorEastAsia" w:hint="eastAsia"/>
          <w:sz w:val="24"/>
          <w:szCs w:val="24"/>
        </w:rPr>
      </w:pPr>
      <w:r>
        <w:rPr>
          <w:rFonts w:ascii="楷体_GB2312" w:eastAsia="楷体_GB2312" w:hAnsiTheme="minorEastAsia" w:hint="eastAsia"/>
          <w:sz w:val="24"/>
          <w:szCs w:val="24"/>
        </w:rPr>
        <w:t xml:space="preserve">附件3： </w:t>
      </w:r>
      <w:r w:rsidRPr="000B7D04">
        <w:rPr>
          <w:rFonts w:ascii="楷体_GB2312" w:eastAsia="楷体_GB2312" w:hAnsiTheme="minorEastAsia" w:hint="eastAsia"/>
          <w:sz w:val="24"/>
          <w:szCs w:val="24"/>
        </w:rPr>
        <w:t>《博伊特勒书院2020年春季学期报名学生信息表》</w:t>
      </w:r>
    </w:p>
    <w:p w:rsidR="004B7893" w:rsidRDefault="008B4A48">
      <w:pPr>
        <w:spacing w:after="0"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t>附件</w:t>
      </w:r>
      <w:r w:rsidR="000B7D04">
        <w:rPr>
          <w:rFonts w:ascii="楷体_GB2312" w:eastAsia="楷体_GB2312" w:hAnsiTheme="minorEastAsia" w:hint="eastAsia"/>
          <w:sz w:val="24"/>
          <w:szCs w:val="24"/>
        </w:rPr>
        <w:t>4</w:t>
      </w:r>
      <w:r>
        <w:rPr>
          <w:rFonts w:ascii="楷体_GB2312" w:eastAsia="楷体_GB2312" w:hAnsiTheme="minorEastAsia" w:hint="eastAsia"/>
          <w:sz w:val="24"/>
          <w:szCs w:val="24"/>
        </w:rPr>
        <w:t>： 《博伊特勒书院中文宣传册》</w:t>
      </w:r>
      <w:bookmarkStart w:id="2" w:name="_GoBack"/>
      <w:bookmarkEnd w:id="2"/>
    </w:p>
    <w:p w:rsidR="004B7893" w:rsidRDefault="004B7893">
      <w:pPr>
        <w:jc w:val="right"/>
        <w:rPr>
          <w:rFonts w:asciiTheme="minorEastAsia" w:eastAsiaTheme="minorEastAsia" w:hAnsiTheme="minorEastAsia"/>
          <w:sz w:val="24"/>
          <w:szCs w:val="24"/>
        </w:rPr>
      </w:pPr>
    </w:p>
    <w:p w:rsidR="004B7893" w:rsidRDefault="008B4A48">
      <w:pPr>
        <w:jc w:val="right"/>
        <w:rPr>
          <w:rFonts w:asciiTheme="minorEastAsia" w:eastAsiaTheme="minorEastAsia" w:hAnsiTheme="minorEastAsia"/>
          <w:sz w:val="24"/>
          <w:szCs w:val="24"/>
        </w:rPr>
      </w:pPr>
      <w:r>
        <w:rPr>
          <w:rFonts w:asciiTheme="minorEastAsia" w:eastAsiaTheme="minorEastAsia" w:hAnsiTheme="minorEastAsia" w:hint="eastAsia"/>
          <w:sz w:val="24"/>
          <w:szCs w:val="24"/>
        </w:rPr>
        <w:t>细胞信号网络协同创新中心</w:t>
      </w:r>
    </w:p>
    <w:p w:rsidR="004B7893" w:rsidRDefault="008B4A48">
      <w:pPr>
        <w:jc w:val="right"/>
        <w:rPr>
          <w:rFonts w:asciiTheme="minorEastAsia" w:eastAsiaTheme="minorEastAsia" w:hAnsiTheme="minorEastAsia"/>
          <w:sz w:val="24"/>
          <w:szCs w:val="24"/>
        </w:rPr>
      </w:pPr>
      <w:r>
        <w:rPr>
          <w:rFonts w:asciiTheme="minorEastAsia" w:eastAsiaTheme="minorEastAsia" w:hAnsiTheme="minorEastAsia" w:hint="eastAsia"/>
          <w:sz w:val="24"/>
          <w:szCs w:val="24"/>
        </w:rPr>
        <w:t>博伊特勒书院</w:t>
      </w:r>
    </w:p>
    <w:p w:rsidR="004B7893" w:rsidRDefault="008B4A48">
      <w:pPr>
        <w:jc w:val="right"/>
        <w:rPr>
          <w:rFonts w:asciiTheme="minorEastAsia" w:eastAsiaTheme="minorEastAsia" w:hAnsiTheme="minorEastAsia"/>
          <w:sz w:val="24"/>
          <w:szCs w:val="24"/>
        </w:rPr>
      </w:pPr>
      <w:r>
        <w:rPr>
          <w:rFonts w:asciiTheme="minorEastAsia" w:eastAsiaTheme="minorEastAsia" w:hAnsiTheme="minorEastAsia" w:hint="eastAsia"/>
          <w:sz w:val="24"/>
          <w:szCs w:val="24"/>
        </w:rPr>
        <w:t>201</w:t>
      </w:r>
      <w:r w:rsidR="00145B36">
        <w:rPr>
          <w:rFonts w:asciiTheme="minorEastAsia" w:eastAsiaTheme="minorEastAsia" w:hAnsiTheme="minorEastAsia" w:hint="eastAsia"/>
          <w:sz w:val="24"/>
          <w:szCs w:val="24"/>
        </w:rPr>
        <w:t>9</w:t>
      </w:r>
      <w:r>
        <w:rPr>
          <w:rFonts w:asciiTheme="minorEastAsia" w:eastAsiaTheme="minorEastAsia" w:hAnsiTheme="minorEastAsia" w:hint="eastAsia"/>
          <w:sz w:val="24"/>
          <w:szCs w:val="24"/>
        </w:rPr>
        <w:t>年</w:t>
      </w:r>
      <w:r w:rsidR="00145B36">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月23日</w:t>
      </w:r>
    </w:p>
    <w:sectPr w:rsidR="004B7893">
      <w:pgSz w:w="11906" w:h="16838"/>
      <w:pgMar w:top="1440" w:right="1800" w:bottom="1440" w:left="180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7640F"/>
    <w:multiLevelType w:val="multilevel"/>
    <w:tmpl w:val="4507640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24A"/>
    <w:rsid w:val="00003581"/>
    <w:rsid w:val="00047882"/>
    <w:rsid w:val="00060572"/>
    <w:rsid w:val="00061281"/>
    <w:rsid w:val="00085B07"/>
    <w:rsid w:val="00085E20"/>
    <w:rsid w:val="000B2AB2"/>
    <w:rsid w:val="000B7D04"/>
    <w:rsid w:val="00145B36"/>
    <w:rsid w:val="001E055B"/>
    <w:rsid w:val="001E3DD9"/>
    <w:rsid w:val="00200778"/>
    <w:rsid w:val="00203714"/>
    <w:rsid w:val="00211644"/>
    <w:rsid w:val="002A61D5"/>
    <w:rsid w:val="002B1E68"/>
    <w:rsid w:val="002C3BE2"/>
    <w:rsid w:val="003108D5"/>
    <w:rsid w:val="00323B43"/>
    <w:rsid w:val="00361E2B"/>
    <w:rsid w:val="00375B0F"/>
    <w:rsid w:val="00377992"/>
    <w:rsid w:val="00380508"/>
    <w:rsid w:val="003A15A4"/>
    <w:rsid w:val="003A27E9"/>
    <w:rsid w:val="003B5C79"/>
    <w:rsid w:val="003D37D8"/>
    <w:rsid w:val="003E14CA"/>
    <w:rsid w:val="003E427D"/>
    <w:rsid w:val="00415DE2"/>
    <w:rsid w:val="00416533"/>
    <w:rsid w:val="004221E9"/>
    <w:rsid w:val="0042456D"/>
    <w:rsid w:val="004358AB"/>
    <w:rsid w:val="004B7893"/>
    <w:rsid w:val="004E63E4"/>
    <w:rsid w:val="00514732"/>
    <w:rsid w:val="0052474D"/>
    <w:rsid w:val="00525E17"/>
    <w:rsid w:val="00587B24"/>
    <w:rsid w:val="005B0E43"/>
    <w:rsid w:val="005D3007"/>
    <w:rsid w:val="005E0F31"/>
    <w:rsid w:val="00603EE6"/>
    <w:rsid w:val="00642196"/>
    <w:rsid w:val="006977BC"/>
    <w:rsid w:val="006E572B"/>
    <w:rsid w:val="007075D0"/>
    <w:rsid w:val="0072650C"/>
    <w:rsid w:val="00751975"/>
    <w:rsid w:val="0079292A"/>
    <w:rsid w:val="007B7F26"/>
    <w:rsid w:val="007C60CF"/>
    <w:rsid w:val="0081085D"/>
    <w:rsid w:val="0081449A"/>
    <w:rsid w:val="00814BFD"/>
    <w:rsid w:val="00862202"/>
    <w:rsid w:val="00892CE9"/>
    <w:rsid w:val="008A0244"/>
    <w:rsid w:val="008B4A48"/>
    <w:rsid w:val="008B7726"/>
    <w:rsid w:val="008C029B"/>
    <w:rsid w:val="008E0555"/>
    <w:rsid w:val="008E624A"/>
    <w:rsid w:val="00954AA6"/>
    <w:rsid w:val="00995F3E"/>
    <w:rsid w:val="009B2D7E"/>
    <w:rsid w:val="009F577D"/>
    <w:rsid w:val="00A54771"/>
    <w:rsid w:val="00B61D33"/>
    <w:rsid w:val="00C43873"/>
    <w:rsid w:val="00C45C2B"/>
    <w:rsid w:val="00C755E1"/>
    <w:rsid w:val="00CA420A"/>
    <w:rsid w:val="00CB196A"/>
    <w:rsid w:val="00CB5E17"/>
    <w:rsid w:val="00CD0556"/>
    <w:rsid w:val="00CE5BE8"/>
    <w:rsid w:val="00D07408"/>
    <w:rsid w:val="00D12E0F"/>
    <w:rsid w:val="00D146C0"/>
    <w:rsid w:val="00D53E43"/>
    <w:rsid w:val="00D80DBE"/>
    <w:rsid w:val="00E22944"/>
    <w:rsid w:val="00E25FAA"/>
    <w:rsid w:val="00E95AE6"/>
    <w:rsid w:val="00F4654F"/>
    <w:rsid w:val="00F6053A"/>
    <w:rsid w:val="00F73F25"/>
    <w:rsid w:val="00F83E3D"/>
    <w:rsid w:val="00FA57A8"/>
    <w:rsid w:val="00FB35B7"/>
    <w:rsid w:val="05492A6E"/>
    <w:rsid w:val="0A632DAC"/>
    <w:rsid w:val="136B4B2A"/>
    <w:rsid w:val="29ED0783"/>
    <w:rsid w:val="323E3E96"/>
    <w:rsid w:val="55B916B6"/>
    <w:rsid w:val="68D93998"/>
    <w:rsid w:val="6F8639DA"/>
    <w:rsid w:val="78154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5C29EA"/>
  <w15:docId w15:val="{0C28963A-B8AF-467E-B336-FDA4B0B5D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pPr>
      <w:spacing w:after="0"/>
    </w:pPr>
    <w:rPr>
      <w:sz w:val="18"/>
      <w:szCs w:val="18"/>
    </w:rPr>
  </w:style>
  <w:style w:type="paragraph" w:styleId="a5">
    <w:name w:val="footer"/>
    <w:basedOn w:val="a"/>
    <w:link w:val="a6"/>
    <w:uiPriority w:val="99"/>
    <w:unhideWhenUsed/>
    <w:qFormat/>
    <w:pPr>
      <w:tabs>
        <w:tab w:val="center" w:pos="4153"/>
        <w:tab w:val="right" w:pos="8306"/>
      </w:tabs>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jc w:val="center"/>
    </w:pPr>
    <w:rPr>
      <w:sz w:val="18"/>
      <w:szCs w:val="18"/>
    </w:rPr>
  </w:style>
  <w:style w:type="character" w:styleId="a9">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rFonts w:ascii="Tahoma" w:hAnsi="Tahoma"/>
      <w:sz w:val="18"/>
      <w:szCs w:val="18"/>
    </w:rPr>
  </w:style>
  <w:style w:type="character" w:customStyle="1" w:styleId="a6">
    <w:name w:val="页脚 字符"/>
    <w:basedOn w:val="a0"/>
    <w:link w:val="a5"/>
    <w:uiPriority w:val="99"/>
    <w:qFormat/>
    <w:rPr>
      <w:rFonts w:ascii="Tahoma" w:hAnsi="Tahoma"/>
      <w:sz w:val="18"/>
      <w:szCs w:val="18"/>
    </w:rPr>
  </w:style>
  <w:style w:type="paragraph" w:customStyle="1" w:styleId="1">
    <w:name w:val="列出段落1"/>
    <w:basedOn w:val="a"/>
    <w:uiPriority w:val="34"/>
    <w:qFormat/>
    <w:pPr>
      <w:ind w:firstLineChars="200" w:firstLine="420"/>
    </w:pPr>
  </w:style>
  <w:style w:type="character" w:customStyle="1" w:styleId="apple-converted-space">
    <w:name w:val="apple-converted-space"/>
    <w:basedOn w:val="a0"/>
    <w:qFormat/>
  </w:style>
  <w:style w:type="character" w:customStyle="1" w:styleId="a4">
    <w:name w:val="批注框文本 字符"/>
    <w:basedOn w:val="a0"/>
    <w:link w:val="a3"/>
    <w:uiPriority w:val="99"/>
    <w:semiHidden/>
    <w:qFormat/>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233</Words>
  <Characters>1333</Characters>
  <Application>Microsoft Office Word</Application>
  <DocSecurity>0</DocSecurity>
  <Lines>11</Lines>
  <Paragraphs>3</Paragraphs>
  <ScaleCrop>false</ScaleCrop>
  <Company>MS</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汪雪坤(2011100171)</dc:creator>
  <cp:lastModifiedBy>8618250877005</cp:lastModifiedBy>
  <cp:revision>3</cp:revision>
  <cp:lastPrinted>2015-07-17T01:54:00Z</cp:lastPrinted>
  <dcterms:created xsi:type="dcterms:W3CDTF">2019-10-24T10:07:00Z</dcterms:created>
  <dcterms:modified xsi:type="dcterms:W3CDTF">2019-10-24T10:25:00Z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