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1AE63" w14:textId="77777777" w:rsidR="004C5AFC" w:rsidRPr="000044FC" w:rsidRDefault="004C5AFC" w:rsidP="004C5AFC">
      <w:pPr>
        <w:spacing w:line="520" w:lineRule="exact"/>
        <w:rPr>
          <w:rFonts w:hint="eastAsia"/>
          <w:sz w:val="32"/>
          <w:szCs w:val="32"/>
        </w:rPr>
      </w:pPr>
      <w:r w:rsidRPr="005938EA">
        <w:rPr>
          <w:rFonts w:ascii="黑体" w:eastAsia="黑体" w:hAnsi="黑体" w:hint="eastAsia"/>
          <w:bCs/>
          <w:kern w:val="0"/>
          <w:sz w:val="28"/>
          <w:szCs w:val="28"/>
        </w:rPr>
        <w:t>附件二：</w:t>
      </w:r>
    </w:p>
    <w:p w14:paraId="365C09C5" w14:textId="77777777" w:rsidR="004C5AFC" w:rsidRPr="005A053C" w:rsidRDefault="004C5AFC" w:rsidP="004C5AFC">
      <w:pPr>
        <w:spacing w:beforeLines="50" w:before="156" w:afterLines="50" w:after="156" w:line="520" w:lineRule="exact"/>
        <w:jc w:val="center"/>
        <w:rPr>
          <w:rFonts w:ascii="华文中宋" w:eastAsia="华文中宋" w:hAnsi="华文中宋"/>
          <w:b/>
          <w:bCs/>
          <w:kern w:val="0"/>
          <w:sz w:val="32"/>
          <w:szCs w:val="32"/>
        </w:rPr>
      </w:pPr>
      <w:r w:rsidRPr="005A053C">
        <w:rPr>
          <w:rFonts w:ascii="华文中宋" w:eastAsia="华文中宋" w:hAnsi="华文中宋" w:hint="eastAsia"/>
          <w:b/>
          <w:bCs/>
          <w:kern w:val="0"/>
          <w:sz w:val="32"/>
          <w:szCs w:val="32"/>
        </w:rPr>
        <w:t>“知行南开”中国研究生创新实践系列大赛项目实施方案</w:t>
      </w:r>
    </w:p>
    <w:p w14:paraId="03EFA383" w14:textId="77777777" w:rsidR="004C5AFC" w:rsidRDefault="004C5AFC" w:rsidP="004C5AFC">
      <w:pPr>
        <w:spacing w:line="360" w:lineRule="auto"/>
        <w:ind w:firstLine="570"/>
        <w:rPr>
          <w:rFonts w:ascii="仿宋" w:eastAsia="仿宋" w:hAnsi="仿宋"/>
          <w:sz w:val="28"/>
          <w:szCs w:val="28"/>
        </w:rPr>
      </w:pPr>
      <w:r w:rsidRPr="00747354">
        <w:rPr>
          <w:rFonts w:ascii="仿宋" w:eastAsia="仿宋" w:hAnsi="仿宋" w:hint="eastAsia"/>
          <w:sz w:val="28"/>
          <w:szCs w:val="28"/>
        </w:rPr>
        <w:t>为深入学习贯彻习近平新时代中国特色社会主义思想和党的十九大精神，</w:t>
      </w:r>
      <w:r w:rsidRPr="00E36DB0">
        <w:rPr>
          <w:rFonts w:ascii="仿宋" w:eastAsia="仿宋" w:hAnsi="仿宋" w:hint="eastAsia"/>
          <w:sz w:val="28"/>
          <w:szCs w:val="28"/>
        </w:rPr>
        <w:t>贯彻落实全国教育大会、全国高校思想政治工作会议、</w:t>
      </w:r>
      <w:r w:rsidRPr="00747354">
        <w:rPr>
          <w:rFonts w:ascii="仿宋" w:eastAsia="仿宋" w:hAnsi="仿宋" w:hint="eastAsia"/>
          <w:sz w:val="28"/>
          <w:szCs w:val="28"/>
        </w:rPr>
        <w:t>全国研究生教育会议</w:t>
      </w:r>
      <w:r w:rsidRPr="00E36DB0">
        <w:rPr>
          <w:rFonts w:ascii="仿宋" w:eastAsia="仿宋" w:hAnsi="仿宋" w:hint="eastAsia"/>
          <w:sz w:val="28"/>
          <w:szCs w:val="28"/>
        </w:rPr>
        <w:t>精神，</w:t>
      </w:r>
      <w:r w:rsidRPr="00E36DB0">
        <w:rPr>
          <w:rFonts w:ascii="仿宋" w:eastAsia="仿宋" w:hAnsi="仿宋"/>
          <w:sz w:val="28"/>
          <w:szCs w:val="28"/>
        </w:rPr>
        <w:t>贯彻落实《国务院办公厅关于深化高等学校创新创业教育改革的实施意见》（国办发〔2015〕36号）、</w:t>
      </w:r>
      <w:r w:rsidRPr="00747354">
        <w:rPr>
          <w:rFonts w:ascii="仿宋" w:eastAsia="仿宋" w:hAnsi="仿宋" w:hint="eastAsia"/>
          <w:sz w:val="28"/>
          <w:szCs w:val="28"/>
        </w:rPr>
        <w:t>《国务院关于推动创新创业高质量发展打造“双创”升级版的意见》（国发〔2</w:t>
      </w:r>
      <w:r w:rsidRPr="00747354">
        <w:rPr>
          <w:rFonts w:ascii="仿宋" w:eastAsia="仿宋" w:hAnsi="仿宋"/>
          <w:sz w:val="28"/>
          <w:szCs w:val="28"/>
        </w:rPr>
        <w:t>018</w:t>
      </w:r>
      <w:r w:rsidRPr="00747354">
        <w:rPr>
          <w:rFonts w:ascii="仿宋" w:eastAsia="仿宋" w:hAnsi="仿宋" w:hint="eastAsia"/>
          <w:sz w:val="28"/>
          <w:szCs w:val="28"/>
        </w:rPr>
        <w:t>〕3</w:t>
      </w:r>
      <w:r w:rsidRPr="00747354">
        <w:rPr>
          <w:rFonts w:ascii="仿宋" w:eastAsia="仿宋" w:hAnsi="仿宋"/>
          <w:sz w:val="28"/>
          <w:szCs w:val="28"/>
        </w:rPr>
        <w:t>2</w:t>
      </w:r>
      <w:r w:rsidRPr="00747354">
        <w:rPr>
          <w:rFonts w:ascii="仿宋" w:eastAsia="仿宋" w:hAnsi="仿宋" w:hint="eastAsia"/>
          <w:sz w:val="28"/>
          <w:szCs w:val="28"/>
        </w:rPr>
        <w:t>号）</w:t>
      </w:r>
      <w:r w:rsidRPr="00E36DB0">
        <w:rPr>
          <w:rFonts w:ascii="仿宋" w:eastAsia="仿宋" w:hAnsi="仿宋" w:hint="eastAsia"/>
          <w:sz w:val="28"/>
          <w:szCs w:val="28"/>
        </w:rPr>
        <w:t>文件要求，</w:t>
      </w:r>
      <w:r w:rsidRPr="00FB03CC">
        <w:rPr>
          <w:rFonts w:ascii="仿宋" w:eastAsia="仿宋" w:hAnsi="仿宋" w:hint="eastAsia"/>
          <w:sz w:val="28"/>
          <w:szCs w:val="28"/>
        </w:rPr>
        <w:t>以“双一流”建设为引领，</w:t>
      </w:r>
      <w:r w:rsidRPr="00E36DB0">
        <w:rPr>
          <w:rFonts w:ascii="仿宋" w:eastAsia="仿宋" w:hAnsi="仿宋" w:hint="eastAsia"/>
          <w:sz w:val="28"/>
          <w:szCs w:val="28"/>
        </w:rPr>
        <w:t>着力培养具有研究和创新能力的高层次人才，</w:t>
      </w:r>
      <w:r>
        <w:rPr>
          <w:rFonts w:ascii="仿宋" w:eastAsia="仿宋" w:hAnsi="仿宋" w:hint="eastAsia"/>
          <w:sz w:val="28"/>
          <w:szCs w:val="28"/>
        </w:rPr>
        <w:t>党委研究生工作部特制订本工作方案。</w:t>
      </w:r>
    </w:p>
    <w:p w14:paraId="1B607D02" w14:textId="77777777" w:rsidR="004C5AFC" w:rsidRPr="00747354" w:rsidRDefault="004C5AFC" w:rsidP="004C5AFC">
      <w:pPr>
        <w:spacing w:line="360" w:lineRule="auto"/>
        <w:ind w:firstLineChars="196" w:firstLine="551"/>
        <w:rPr>
          <w:rFonts w:ascii="黑体" w:eastAsia="黑体" w:hAnsi="黑体"/>
          <w:b/>
          <w:sz w:val="28"/>
          <w:szCs w:val="28"/>
        </w:rPr>
      </w:pPr>
      <w:r w:rsidRPr="00747354">
        <w:rPr>
          <w:rFonts w:ascii="黑体" w:eastAsia="黑体" w:hAnsi="黑体" w:hint="eastAsia"/>
          <w:b/>
          <w:sz w:val="28"/>
          <w:szCs w:val="28"/>
        </w:rPr>
        <w:t>一、目标意义</w:t>
      </w:r>
    </w:p>
    <w:p w14:paraId="5FA873D7" w14:textId="77777777" w:rsidR="004C5AFC" w:rsidRPr="00747354" w:rsidRDefault="004C5AFC" w:rsidP="004C5AFC">
      <w:pPr>
        <w:spacing w:line="360" w:lineRule="auto"/>
        <w:ind w:firstLine="590"/>
        <w:rPr>
          <w:rFonts w:ascii="仿宋" w:eastAsia="仿宋" w:hAnsi="仿宋"/>
          <w:sz w:val="28"/>
          <w:szCs w:val="28"/>
        </w:rPr>
      </w:pPr>
      <w:r w:rsidRPr="00E36DB0">
        <w:rPr>
          <w:rFonts w:ascii="仿宋" w:eastAsia="仿宋" w:hAnsi="仿宋" w:hint="eastAsia"/>
          <w:sz w:val="28"/>
          <w:szCs w:val="28"/>
        </w:rPr>
        <w:t>围绕学校“双一流”建设大局和立德树人根本任务，</w:t>
      </w:r>
      <w:r>
        <w:rPr>
          <w:rFonts w:ascii="仿宋" w:eastAsia="仿宋" w:hAnsi="仿宋" w:hint="eastAsia"/>
          <w:sz w:val="28"/>
          <w:szCs w:val="28"/>
        </w:rPr>
        <w:t>把握研究生教育新趋势，</w:t>
      </w:r>
      <w:r w:rsidRPr="00747354">
        <w:rPr>
          <w:rFonts w:ascii="仿宋" w:eastAsia="仿宋" w:hAnsi="仿宋" w:hint="eastAsia"/>
          <w:sz w:val="28"/>
          <w:szCs w:val="28"/>
        </w:rPr>
        <w:t>调动</w:t>
      </w:r>
      <w:r>
        <w:rPr>
          <w:rFonts w:ascii="仿宋" w:eastAsia="仿宋" w:hAnsi="仿宋" w:hint="eastAsia"/>
          <w:sz w:val="28"/>
          <w:szCs w:val="28"/>
        </w:rPr>
        <w:t>和发挥各单位的积极性、</w:t>
      </w:r>
      <w:r w:rsidRPr="00747354">
        <w:rPr>
          <w:rFonts w:ascii="仿宋" w:eastAsia="仿宋" w:hAnsi="仿宋" w:hint="eastAsia"/>
          <w:sz w:val="28"/>
          <w:szCs w:val="28"/>
        </w:rPr>
        <w:t>主动性，引导和支持</w:t>
      </w:r>
      <w:r w:rsidRPr="00E36DB0">
        <w:rPr>
          <w:rFonts w:ascii="仿宋" w:eastAsia="仿宋" w:hAnsi="仿宋" w:hint="eastAsia"/>
          <w:sz w:val="28"/>
          <w:szCs w:val="28"/>
        </w:rPr>
        <w:t>研究生积极参加由教育部学位与研究生教育发展中心与中国科协青少年科技中心联合举办的“中国研究生创新实践系列大赛”，</w:t>
      </w:r>
      <w:r w:rsidRPr="00747354">
        <w:rPr>
          <w:rFonts w:ascii="仿宋" w:eastAsia="仿宋" w:hAnsi="仿宋" w:hint="eastAsia"/>
          <w:sz w:val="28"/>
          <w:szCs w:val="28"/>
        </w:rPr>
        <w:t>充分</w:t>
      </w:r>
      <w:r w:rsidRPr="00747354">
        <w:rPr>
          <w:rFonts w:ascii="仿宋" w:eastAsia="仿宋" w:hAnsi="仿宋"/>
          <w:sz w:val="28"/>
          <w:szCs w:val="28"/>
        </w:rPr>
        <w:t>激发</w:t>
      </w:r>
      <w:r w:rsidRPr="00747354">
        <w:rPr>
          <w:rFonts w:ascii="仿宋" w:eastAsia="仿宋" w:hAnsi="仿宋" w:hint="eastAsia"/>
          <w:sz w:val="28"/>
          <w:szCs w:val="28"/>
        </w:rPr>
        <w:t>研究生</w:t>
      </w:r>
      <w:r w:rsidRPr="00747354">
        <w:rPr>
          <w:rFonts w:ascii="仿宋" w:eastAsia="仿宋" w:hAnsi="仿宋"/>
          <w:sz w:val="28"/>
          <w:szCs w:val="28"/>
        </w:rPr>
        <w:t>的创新</w:t>
      </w:r>
      <w:r w:rsidRPr="00747354">
        <w:rPr>
          <w:rFonts w:ascii="仿宋" w:eastAsia="仿宋" w:hAnsi="仿宋" w:hint="eastAsia"/>
          <w:sz w:val="28"/>
          <w:szCs w:val="28"/>
        </w:rPr>
        <w:t>实践热情和参赛积极性，</w:t>
      </w:r>
      <w:r w:rsidRPr="00747354">
        <w:rPr>
          <w:rFonts w:ascii="仿宋" w:eastAsia="仿宋" w:hAnsi="仿宋"/>
          <w:sz w:val="28"/>
          <w:szCs w:val="28"/>
        </w:rPr>
        <w:t>提高</w:t>
      </w:r>
      <w:r w:rsidRPr="00747354">
        <w:rPr>
          <w:rFonts w:ascii="仿宋" w:eastAsia="仿宋" w:hAnsi="仿宋" w:hint="eastAsia"/>
          <w:sz w:val="28"/>
          <w:szCs w:val="28"/>
        </w:rPr>
        <w:t>研究生</w:t>
      </w:r>
      <w:r w:rsidRPr="00747354">
        <w:rPr>
          <w:rFonts w:ascii="仿宋" w:eastAsia="仿宋" w:hAnsi="仿宋"/>
          <w:sz w:val="28"/>
          <w:szCs w:val="28"/>
        </w:rPr>
        <w:t>的创新</w:t>
      </w:r>
      <w:r w:rsidRPr="00747354">
        <w:rPr>
          <w:rFonts w:ascii="仿宋" w:eastAsia="仿宋" w:hAnsi="仿宋" w:hint="eastAsia"/>
          <w:sz w:val="28"/>
          <w:szCs w:val="28"/>
        </w:rPr>
        <w:t>精神、创新意识和实践能力，</w:t>
      </w:r>
      <w:r w:rsidRPr="00747354">
        <w:rPr>
          <w:rFonts w:ascii="仿宋" w:eastAsia="仿宋" w:hAnsi="仿宋"/>
          <w:sz w:val="28"/>
          <w:szCs w:val="28"/>
        </w:rPr>
        <w:t>为</w:t>
      </w:r>
      <w:r>
        <w:rPr>
          <w:rFonts w:ascii="仿宋" w:eastAsia="仿宋" w:hAnsi="仿宋" w:hint="eastAsia"/>
          <w:sz w:val="28"/>
          <w:szCs w:val="28"/>
        </w:rPr>
        <w:t>促进</w:t>
      </w:r>
      <w:r w:rsidRPr="008F1C4E">
        <w:rPr>
          <w:rFonts w:ascii="仿宋" w:eastAsia="仿宋" w:hAnsi="仿宋" w:hint="eastAsia"/>
          <w:sz w:val="28"/>
          <w:szCs w:val="28"/>
        </w:rPr>
        <w:t>学科建设</w:t>
      </w:r>
      <w:r>
        <w:rPr>
          <w:rFonts w:ascii="仿宋" w:eastAsia="仿宋" w:hAnsi="仿宋" w:hint="eastAsia"/>
          <w:sz w:val="28"/>
          <w:szCs w:val="28"/>
        </w:rPr>
        <w:t>优质发展和高层次人才培养提供有力支持。</w:t>
      </w:r>
    </w:p>
    <w:p w14:paraId="5C70EF32" w14:textId="77777777" w:rsidR="004C5AFC" w:rsidRPr="00747354" w:rsidRDefault="004C5AFC" w:rsidP="004C5AFC">
      <w:pPr>
        <w:spacing w:line="360" w:lineRule="auto"/>
        <w:ind w:firstLineChars="196" w:firstLine="551"/>
        <w:rPr>
          <w:rFonts w:ascii="黑体" w:eastAsia="黑体" w:hAnsi="黑体"/>
          <w:b/>
          <w:sz w:val="28"/>
          <w:szCs w:val="28"/>
        </w:rPr>
      </w:pPr>
      <w:r w:rsidRPr="00747354">
        <w:rPr>
          <w:rFonts w:ascii="黑体" w:eastAsia="黑体" w:hAnsi="黑体" w:hint="eastAsia"/>
          <w:b/>
          <w:sz w:val="28"/>
          <w:szCs w:val="28"/>
        </w:rPr>
        <w:t>二、支持对象与方式</w:t>
      </w:r>
    </w:p>
    <w:p w14:paraId="7395472C" w14:textId="77777777" w:rsidR="004C5AFC" w:rsidRPr="00747354" w:rsidRDefault="004C5AFC" w:rsidP="004C5AFC">
      <w:pPr>
        <w:spacing w:line="360" w:lineRule="auto"/>
        <w:ind w:firstLineChars="200" w:firstLine="562"/>
        <w:rPr>
          <w:rFonts w:ascii="仿宋" w:eastAsia="仿宋" w:hAnsi="仿宋"/>
          <w:sz w:val="28"/>
          <w:szCs w:val="28"/>
        </w:rPr>
      </w:pPr>
      <w:r w:rsidRPr="008A71C3">
        <w:rPr>
          <w:rFonts w:ascii="仿宋" w:eastAsia="仿宋" w:hAnsi="仿宋" w:hint="eastAsia"/>
          <w:b/>
          <w:bCs/>
          <w:sz w:val="28"/>
          <w:szCs w:val="28"/>
        </w:rPr>
        <w:t>凡参加“中国研究生创新实践系列大赛”各类赛事的研究生团队，</w:t>
      </w:r>
      <w:r w:rsidRPr="00747354">
        <w:rPr>
          <w:rFonts w:ascii="仿宋" w:eastAsia="仿宋" w:hAnsi="仿宋" w:hint="eastAsia"/>
          <w:sz w:val="28"/>
          <w:szCs w:val="28"/>
        </w:rPr>
        <w:t>提交《</w:t>
      </w:r>
      <w:r w:rsidRPr="00D77185">
        <w:rPr>
          <w:rFonts w:ascii="仿宋" w:eastAsia="仿宋" w:hAnsi="仿宋" w:hint="eastAsia"/>
          <w:sz w:val="28"/>
          <w:szCs w:val="28"/>
        </w:rPr>
        <w:t>“知行南开”研究生创新实践系列赛事报名登记表</w:t>
      </w:r>
      <w:r w:rsidRPr="00747354">
        <w:rPr>
          <w:rFonts w:ascii="仿宋" w:eastAsia="仿宋" w:hAnsi="仿宋"/>
          <w:sz w:val="28"/>
          <w:szCs w:val="28"/>
        </w:rPr>
        <w:t>》</w:t>
      </w:r>
      <w:r>
        <w:rPr>
          <w:rFonts w:ascii="仿宋" w:eastAsia="仿宋" w:hAnsi="仿宋" w:hint="eastAsia"/>
          <w:sz w:val="28"/>
          <w:szCs w:val="28"/>
        </w:rPr>
        <w:t>至学院，学院、学校</w:t>
      </w:r>
      <w:r w:rsidRPr="00747354">
        <w:rPr>
          <w:rFonts w:ascii="仿宋" w:eastAsia="仿宋" w:hAnsi="仿宋" w:hint="eastAsia"/>
          <w:sz w:val="28"/>
          <w:szCs w:val="28"/>
        </w:rPr>
        <w:t>审核</w:t>
      </w:r>
      <w:r>
        <w:rPr>
          <w:rFonts w:ascii="仿宋" w:eastAsia="仿宋" w:hAnsi="仿宋" w:hint="eastAsia"/>
          <w:sz w:val="28"/>
          <w:szCs w:val="28"/>
        </w:rPr>
        <w:t>通过</w:t>
      </w:r>
      <w:r w:rsidRPr="00747354">
        <w:rPr>
          <w:rFonts w:ascii="仿宋" w:eastAsia="仿宋" w:hAnsi="仿宋" w:hint="eastAsia"/>
          <w:sz w:val="28"/>
          <w:szCs w:val="28"/>
        </w:rPr>
        <w:t>后，</w:t>
      </w:r>
      <w:r>
        <w:rPr>
          <w:rFonts w:ascii="仿宋" w:eastAsia="仿宋" w:hAnsi="仿宋" w:hint="eastAsia"/>
          <w:sz w:val="28"/>
          <w:szCs w:val="28"/>
        </w:rPr>
        <w:t>将</w:t>
      </w:r>
      <w:r w:rsidRPr="00747354">
        <w:rPr>
          <w:rFonts w:ascii="仿宋" w:eastAsia="仿宋" w:hAnsi="仿宋" w:hint="eastAsia"/>
          <w:sz w:val="28"/>
          <w:szCs w:val="28"/>
        </w:rPr>
        <w:t>全额资助参赛报名费用。凡在竞赛中获奖的参赛团队，可申请</w:t>
      </w:r>
      <w:r>
        <w:rPr>
          <w:rFonts w:ascii="仿宋" w:eastAsia="仿宋" w:hAnsi="仿宋" w:hint="eastAsia"/>
          <w:sz w:val="28"/>
          <w:szCs w:val="28"/>
        </w:rPr>
        <w:t>“知行南开”研究生创新能力提升计划成果奖励</w:t>
      </w:r>
      <w:r>
        <w:rPr>
          <w:rFonts w:ascii="仿宋" w:eastAsia="仿宋" w:hAnsi="仿宋" w:hint="eastAsia"/>
          <w:sz w:val="28"/>
          <w:szCs w:val="28"/>
        </w:rPr>
        <w:lastRenderedPageBreak/>
        <w:t>专项</w:t>
      </w:r>
      <w:r w:rsidRPr="00747354">
        <w:rPr>
          <w:rFonts w:ascii="仿宋" w:eastAsia="仿宋" w:hAnsi="仿宋" w:hint="eastAsia"/>
          <w:sz w:val="28"/>
          <w:szCs w:val="28"/>
        </w:rPr>
        <w:t>。</w:t>
      </w:r>
    </w:p>
    <w:p w14:paraId="40D86669" w14:textId="77777777" w:rsidR="004C5AFC" w:rsidRPr="00747354" w:rsidRDefault="004C5AFC" w:rsidP="004C5AFC">
      <w:pPr>
        <w:spacing w:line="360" w:lineRule="auto"/>
        <w:ind w:firstLineChars="200" w:firstLine="562"/>
        <w:rPr>
          <w:rFonts w:ascii="仿宋_GB2312" w:eastAsia="仿宋_GB2312" w:hAnsi="仿宋"/>
          <w:sz w:val="28"/>
          <w:szCs w:val="28"/>
        </w:rPr>
      </w:pPr>
      <w:r w:rsidRPr="008A71C3">
        <w:rPr>
          <w:rFonts w:ascii="仿宋" w:eastAsia="仿宋" w:hAnsi="仿宋" w:hint="eastAsia"/>
          <w:b/>
          <w:bCs/>
          <w:sz w:val="28"/>
          <w:szCs w:val="28"/>
        </w:rPr>
        <w:t>凡担任参赛队伍指导教师的专业教师，研工部将支持其开展参赛培训、指导咨询等活动的讲座费用。凡获奖团队</w:t>
      </w:r>
      <w:r w:rsidRPr="008A71C3">
        <w:rPr>
          <w:rFonts w:ascii="仿宋" w:eastAsia="仿宋" w:hAnsi="仿宋" w:hint="eastAsia"/>
          <w:sz w:val="28"/>
          <w:szCs w:val="28"/>
        </w:rPr>
        <w:t>的指导</w:t>
      </w:r>
      <w:r w:rsidRPr="00747354">
        <w:rPr>
          <w:rFonts w:ascii="仿宋" w:eastAsia="仿宋" w:hAnsi="仿宋" w:hint="eastAsia"/>
          <w:sz w:val="28"/>
          <w:szCs w:val="28"/>
        </w:rPr>
        <w:t>教师</w:t>
      </w:r>
      <w:r>
        <w:rPr>
          <w:rFonts w:ascii="仿宋" w:eastAsia="仿宋" w:hAnsi="仿宋" w:hint="eastAsia"/>
          <w:sz w:val="28"/>
          <w:szCs w:val="28"/>
        </w:rPr>
        <w:t>，研工部将</w:t>
      </w:r>
      <w:r w:rsidRPr="00747354">
        <w:rPr>
          <w:rFonts w:ascii="仿宋" w:eastAsia="仿宋" w:hAnsi="仿宋" w:hint="eastAsia"/>
          <w:sz w:val="28"/>
          <w:szCs w:val="28"/>
        </w:rPr>
        <w:t>进行表彰，颁发“优秀指导教师”证书。</w:t>
      </w:r>
    </w:p>
    <w:p w14:paraId="48DD94B3" w14:textId="77777777" w:rsidR="004C5AFC" w:rsidRPr="00544A02" w:rsidRDefault="004C5AFC" w:rsidP="004C5AFC">
      <w:pPr>
        <w:spacing w:line="360" w:lineRule="auto"/>
        <w:ind w:firstLineChars="196" w:firstLine="551"/>
        <w:rPr>
          <w:rFonts w:ascii="仿宋" w:eastAsia="仿宋" w:hAnsi="仿宋" w:hint="eastAsia"/>
          <w:b/>
          <w:bCs/>
          <w:sz w:val="28"/>
          <w:szCs w:val="28"/>
        </w:rPr>
      </w:pPr>
      <w:r w:rsidRPr="00747354">
        <w:rPr>
          <w:rFonts w:ascii="黑体" w:eastAsia="黑体" w:hAnsi="黑体" w:hint="eastAsia"/>
          <w:b/>
          <w:sz w:val="28"/>
          <w:szCs w:val="28"/>
        </w:rPr>
        <w:t>三、</w:t>
      </w:r>
      <w:r>
        <w:rPr>
          <w:rFonts w:ascii="黑体" w:eastAsia="黑体" w:hAnsi="宋体" w:cs="黑体" w:hint="eastAsia"/>
          <w:b/>
          <w:sz w:val="28"/>
          <w:szCs w:val="28"/>
          <w:lang w:bidi="ar"/>
        </w:rPr>
        <w:t>时间安排</w:t>
      </w:r>
    </w:p>
    <w:p w14:paraId="779E6699" w14:textId="77777777" w:rsidR="004C5AFC" w:rsidRDefault="004C5AFC" w:rsidP="004C5AFC">
      <w:pPr>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按照赛事启动时间，参赛团队可以随时向学院提交电子版和纸质版《</w:t>
      </w:r>
      <w:r w:rsidRPr="00D77185">
        <w:rPr>
          <w:rFonts w:ascii="仿宋" w:eastAsia="仿宋" w:hAnsi="仿宋" w:cs="仿宋" w:hint="eastAsia"/>
          <w:sz w:val="28"/>
          <w:szCs w:val="28"/>
          <w:lang w:bidi="ar"/>
        </w:rPr>
        <w:t>“知行南开”研究生创新实践系列赛事报名登记表</w:t>
      </w:r>
      <w:r>
        <w:rPr>
          <w:rFonts w:ascii="仿宋" w:eastAsia="仿宋" w:hAnsi="仿宋" w:cs="仿宋" w:hint="eastAsia"/>
          <w:sz w:val="28"/>
          <w:szCs w:val="28"/>
          <w:lang w:bidi="ar"/>
        </w:rPr>
        <w:t>》。</w:t>
      </w:r>
    </w:p>
    <w:p w14:paraId="12D2F80A" w14:textId="77777777" w:rsidR="004C5AFC" w:rsidRDefault="004C5AFC" w:rsidP="004C5AFC">
      <w:pPr>
        <w:spacing w:line="360" w:lineRule="auto"/>
        <w:jc w:val="center"/>
        <w:rPr>
          <w:rFonts w:ascii="华文中宋" w:eastAsia="华文中宋" w:hAnsi="华文中宋"/>
          <w:b/>
          <w:sz w:val="30"/>
          <w:szCs w:val="30"/>
        </w:rPr>
      </w:pPr>
      <w:r>
        <w:rPr>
          <w:rFonts w:ascii="宋体" w:hAnsi="宋体" w:cs="宋体" w:hint="eastAsia"/>
          <w:bCs/>
          <w:szCs w:val="21"/>
        </w:rPr>
        <w:br w:type="page"/>
      </w:r>
      <w:r>
        <w:rPr>
          <w:rFonts w:ascii="华文中宋" w:eastAsia="华文中宋" w:hAnsi="华文中宋" w:hint="eastAsia"/>
          <w:b/>
          <w:sz w:val="30"/>
          <w:szCs w:val="30"/>
        </w:rPr>
        <w:lastRenderedPageBreak/>
        <w:t>中国研究生创新实践系列大赛赛事简介</w:t>
      </w:r>
    </w:p>
    <w:p w14:paraId="4282663C" w14:textId="77777777" w:rsidR="004C5AFC" w:rsidRPr="00980910" w:rsidRDefault="004C5AFC" w:rsidP="004C5AFC">
      <w:pPr>
        <w:spacing w:line="360" w:lineRule="auto"/>
        <w:jc w:val="center"/>
        <w:rPr>
          <w:rFonts w:ascii="仿宋" w:eastAsia="仿宋" w:hAnsi="仿宋"/>
        </w:rPr>
      </w:pPr>
      <w:r w:rsidRPr="00980910">
        <w:rPr>
          <w:rFonts w:ascii="仿宋" w:eastAsia="仿宋" w:hAnsi="仿宋"/>
        </w:rPr>
        <w:t>（</w:t>
      </w:r>
      <w:r w:rsidRPr="00980910">
        <w:rPr>
          <w:rFonts w:ascii="仿宋" w:eastAsia="仿宋" w:hAnsi="仿宋" w:hint="eastAsia"/>
        </w:rPr>
        <w:t>详情可参考</w:t>
      </w:r>
      <w:r w:rsidRPr="00980910">
        <w:rPr>
          <w:rFonts w:ascii="仿宋" w:eastAsia="仿宋" w:hAnsi="仿宋"/>
        </w:rPr>
        <w:t>https://cpipc.acge.org.cn）</w:t>
      </w:r>
    </w:p>
    <w:tbl>
      <w:tblPr>
        <w:tblpPr w:leftFromText="180" w:rightFromText="180" w:vertAnchor="text" w:tblpXSpec="center" w:tblpY="1"/>
        <w:tblOverlap w:val="neve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6074"/>
        <w:gridCol w:w="1819"/>
      </w:tblGrid>
      <w:tr w:rsidR="004C5AFC" w14:paraId="28C6AA0F" w14:textId="77777777" w:rsidTr="00140660">
        <w:trPr>
          <w:trHeight w:val="534"/>
          <w:jc w:val="center"/>
        </w:trPr>
        <w:tc>
          <w:tcPr>
            <w:tcW w:w="2446" w:type="dxa"/>
            <w:vAlign w:val="center"/>
          </w:tcPr>
          <w:p w14:paraId="1F98D408"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赛事名称</w:t>
            </w:r>
          </w:p>
        </w:tc>
        <w:tc>
          <w:tcPr>
            <w:tcW w:w="6074" w:type="dxa"/>
            <w:vAlign w:val="center"/>
          </w:tcPr>
          <w:p w14:paraId="450AEE47"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赛事简介</w:t>
            </w:r>
          </w:p>
        </w:tc>
        <w:tc>
          <w:tcPr>
            <w:tcW w:w="1819" w:type="dxa"/>
            <w:vAlign w:val="center"/>
          </w:tcPr>
          <w:p w14:paraId="4F63FC8C"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举办时间</w:t>
            </w:r>
          </w:p>
          <w:p w14:paraId="49DC7022"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（往年参考）</w:t>
            </w:r>
          </w:p>
        </w:tc>
      </w:tr>
      <w:tr w:rsidR="004C5AFC" w14:paraId="5C9B898B" w14:textId="77777777" w:rsidTr="00140660">
        <w:trPr>
          <w:trHeight w:val="4856"/>
          <w:jc w:val="center"/>
        </w:trPr>
        <w:tc>
          <w:tcPr>
            <w:tcW w:w="2446" w:type="dxa"/>
            <w:vAlign w:val="center"/>
          </w:tcPr>
          <w:p w14:paraId="6876D5E4"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中国研究生智慧城市技术与创意设计大赛</w:t>
            </w:r>
          </w:p>
        </w:tc>
        <w:tc>
          <w:tcPr>
            <w:tcW w:w="6074" w:type="dxa"/>
            <w:vAlign w:val="center"/>
          </w:tcPr>
          <w:p w14:paraId="31F880DE" w14:textId="77777777" w:rsidR="004C5AFC" w:rsidRPr="00B23B45" w:rsidRDefault="004C5AFC" w:rsidP="00140660">
            <w:pPr>
              <w:spacing w:line="560" w:lineRule="exact"/>
              <w:jc w:val="left"/>
              <w:rPr>
                <w:rFonts w:ascii="仿宋" w:eastAsia="仿宋" w:hAnsi="仿宋" w:cs="仿宋"/>
                <w:sz w:val="24"/>
                <w:szCs w:val="24"/>
              </w:rPr>
            </w:pPr>
            <w:r w:rsidRPr="00B23B45">
              <w:rPr>
                <w:rFonts w:ascii="仿宋" w:eastAsia="仿宋" w:hAnsi="仿宋" w:cs="仿宋" w:hint="eastAsia"/>
                <w:sz w:val="24"/>
                <w:szCs w:val="24"/>
              </w:rPr>
              <w:t>原为“全国研究生智慧城市技术与创意设计大赛”，2017年正式更名“中国研究生智慧城市技术与创意设计大赛”，是“中国研究生创新实践系列大赛”主题赛事之一，由教育部学位管理与研究生教育司、教育部学位与研究生教育发展中心指导，中国学位与研究生教育学会、中国科协青少年科技中心联合全国工程专业学位研究生教育指导委员会、中国智慧城市产业与技术创新战略联盟、新一代人工智能产业技术创新战略联盟共同主办。</w:t>
            </w:r>
          </w:p>
        </w:tc>
        <w:tc>
          <w:tcPr>
            <w:tcW w:w="1819" w:type="dxa"/>
            <w:vAlign w:val="center"/>
          </w:tcPr>
          <w:p w14:paraId="257493D9"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每年4月-8月</w:t>
            </w:r>
          </w:p>
          <w:p w14:paraId="0458C573" w14:textId="77777777" w:rsidR="004C5AFC" w:rsidRPr="00B23B45" w:rsidRDefault="004C5AFC" w:rsidP="00140660">
            <w:pPr>
              <w:spacing w:line="560" w:lineRule="exact"/>
              <w:jc w:val="center"/>
              <w:rPr>
                <w:rFonts w:ascii="仿宋" w:eastAsia="仿宋" w:hAnsi="仿宋" w:cs="仿宋"/>
                <w:sz w:val="24"/>
                <w:szCs w:val="24"/>
              </w:rPr>
            </w:pPr>
          </w:p>
        </w:tc>
      </w:tr>
      <w:tr w:rsidR="004C5AFC" w14:paraId="426A7C85" w14:textId="77777777" w:rsidTr="00140660">
        <w:trPr>
          <w:jc w:val="center"/>
        </w:trPr>
        <w:tc>
          <w:tcPr>
            <w:tcW w:w="2446" w:type="dxa"/>
            <w:vAlign w:val="center"/>
          </w:tcPr>
          <w:p w14:paraId="55F87F3F"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中国研究生未来飞行器创新大赛</w:t>
            </w:r>
          </w:p>
        </w:tc>
        <w:tc>
          <w:tcPr>
            <w:tcW w:w="6074" w:type="dxa"/>
            <w:vAlign w:val="center"/>
          </w:tcPr>
          <w:p w14:paraId="3936875A" w14:textId="77777777" w:rsidR="004C5AFC" w:rsidRPr="00B23B45" w:rsidRDefault="004C5AFC" w:rsidP="00140660">
            <w:pPr>
              <w:spacing w:line="560" w:lineRule="exact"/>
              <w:jc w:val="left"/>
              <w:rPr>
                <w:rFonts w:ascii="仿宋" w:eastAsia="仿宋" w:hAnsi="仿宋" w:cs="仿宋"/>
                <w:sz w:val="24"/>
                <w:szCs w:val="24"/>
              </w:rPr>
            </w:pPr>
            <w:r w:rsidRPr="00B23B45">
              <w:rPr>
                <w:rFonts w:ascii="仿宋" w:eastAsia="仿宋" w:hAnsi="仿宋" w:cs="仿宋" w:hint="eastAsia"/>
                <w:sz w:val="24"/>
                <w:szCs w:val="24"/>
              </w:rPr>
              <w:t>“中国研究生创新实践系列大赛”主题赛事之一，由教育部学位与研究生教育发展中心指导，中国科协青少年科技中心、国际宇航联合会、中国航天基金会、中国宇航学会、中国航空学会主办。</w:t>
            </w:r>
          </w:p>
        </w:tc>
        <w:tc>
          <w:tcPr>
            <w:tcW w:w="1819" w:type="dxa"/>
            <w:vAlign w:val="center"/>
          </w:tcPr>
          <w:p w14:paraId="7BF35E02"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每年3月-8月</w:t>
            </w:r>
          </w:p>
        </w:tc>
      </w:tr>
      <w:tr w:rsidR="004C5AFC" w14:paraId="25F1E470" w14:textId="77777777" w:rsidTr="00140660">
        <w:trPr>
          <w:jc w:val="center"/>
        </w:trPr>
        <w:tc>
          <w:tcPr>
            <w:tcW w:w="2446" w:type="dxa"/>
            <w:vAlign w:val="center"/>
          </w:tcPr>
          <w:p w14:paraId="0A37D5A8"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全国研究生数学建模竞赛</w:t>
            </w:r>
          </w:p>
        </w:tc>
        <w:tc>
          <w:tcPr>
            <w:tcW w:w="6074" w:type="dxa"/>
            <w:vAlign w:val="center"/>
          </w:tcPr>
          <w:p w14:paraId="1B0C519F" w14:textId="77777777" w:rsidR="004C5AFC" w:rsidRPr="00B23B45" w:rsidRDefault="004C5AFC" w:rsidP="00140660">
            <w:pPr>
              <w:spacing w:line="560" w:lineRule="exact"/>
              <w:jc w:val="left"/>
              <w:rPr>
                <w:rFonts w:ascii="仿宋" w:eastAsia="仿宋" w:hAnsi="仿宋" w:cs="仿宋"/>
                <w:sz w:val="24"/>
                <w:szCs w:val="24"/>
              </w:rPr>
            </w:pPr>
            <w:r w:rsidRPr="00B23B45">
              <w:rPr>
                <w:rFonts w:ascii="仿宋" w:eastAsia="仿宋" w:hAnsi="仿宋" w:cs="仿宋" w:hint="eastAsia"/>
                <w:sz w:val="24"/>
                <w:szCs w:val="24"/>
              </w:rPr>
              <w:t>是教育部学位与研究生教育发展中心（以下简称“学位中心”）主办的“全国研究生创新实践系列活动”主题赛事之一。该赛事起源于2003年东南大学发起并成功主办的“南京及周边地区高校研究生数学建模竞赛”，2013年被纳入教育部学位中心“全国研究生创新实践系列活动”。2015年，全国31个省、直辖市和自治区的389家培养单位共派出6355支队，19065名研究生成功</w:t>
            </w:r>
            <w:r w:rsidRPr="00B23B45">
              <w:rPr>
                <w:rFonts w:ascii="仿宋" w:eastAsia="仿宋" w:hAnsi="仿宋" w:cs="仿宋" w:hint="eastAsia"/>
                <w:sz w:val="24"/>
                <w:szCs w:val="24"/>
              </w:rPr>
              <w:lastRenderedPageBreak/>
              <w:t>参赛，参赛单位和参赛规模创历年之最。</w:t>
            </w:r>
          </w:p>
        </w:tc>
        <w:tc>
          <w:tcPr>
            <w:tcW w:w="1819" w:type="dxa"/>
            <w:vAlign w:val="center"/>
          </w:tcPr>
          <w:p w14:paraId="42A3EE18"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lastRenderedPageBreak/>
              <w:t>每年6月-12月</w:t>
            </w:r>
          </w:p>
        </w:tc>
      </w:tr>
      <w:tr w:rsidR="004C5AFC" w14:paraId="44366F26" w14:textId="77777777" w:rsidTr="00140660">
        <w:trPr>
          <w:trHeight w:val="90"/>
          <w:jc w:val="center"/>
        </w:trPr>
        <w:tc>
          <w:tcPr>
            <w:tcW w:w="2446" w:type="dxa"/>
            <w:vAlign w:val="center"/>
          </w:tcPr>
          <w:p w14:paraId="4BD56EBC"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中国研究生电子设计竞赛</w:t>
            </w:r>
          </w:p>
        </w:tc>
        <w:tc>
          <w:tcPr>
            <w:tcW w:w="6074" w:type="dxa"/>
            <w:vAlign w:val="center"/>
          </w:tcPr>
          <w:p w14:paraId="5605F82A" w14:textId="77777777" w:rsidR="004C5AFC" w:rsidRPr="00B23B45" w:rsidRDefault="004C5AFC" w:rsidP="00140660">
            <w:pPr>
              <w:spacing w:line="560" w:lineRule="exact"/>
              <w:jc w:val="left"/>
              <w:rPr>
                <w:rFonts w:ascii="仿宋" w:eastAsia="仿宋" w:hAnsi="仿宋" w:cs="仿宋"/>
                <w:sz w:val="24"/>
                <w:szCs w:val="24"/>
              </w:rPr>
            </w:pPr>
            <w:r w:rsidRPr="00B23B45">
              <w:rPr>
                <w:rFonts w:ascii="仿宋" w:eastAsia="仿宋" w:hAnsi="仿宋" w:cs="仿宋" w:hint="eastAsia"/>
                <w:sz w:val="24"/>
                <w:szCs w:val="24"/>
              </w:rPr>
              <w:t>中国研究生电子设计竞赛是由教育部学位与研究生教育发展中心指导，中国科协青少年科技中心、中国电子学会联合主办的“中国研究生创新实践系列大赛”主题赛事之一，是面向全国在读研究生的一项团体性电子设计创新创意实践活动，是全国高校及科研院所积极参与的主流赛事。</w:t>
            </w:r>
          </w:p>
        </w:tc>
        <w:tc>
          <w:tcPr>
            <w:tcW w:w="1819" w:type="dxa"/>
            <w:vAlign w:val="center"/>
          </w:tcPr>
          <w:p w14:paraId="3E0E433E"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每年4月-8月</w:t>
            </w:r>
          </w:p>
        </w:tc>
      </w:tr>
      <w:tr w:rsidR="004C5AFC" w14:paraId="562E0F38" w14:textId="77777777" w:rsidTr="00140660">
        <w:trPr>
          <w:trHeight w:val="3481"/>
          <w:jc w:val="center"/>
        </w:trPr>
        <w:tc>
          <w:tcPr>
            <w:tcW w:w="2446" w:type="dxa"/>
            <w:vAlign w:val="center"/>
          </w:tcPr>
          <w:p w14:paraId="7752E589"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中国研究生创“芯”大赛</w:t>
            </w:r>
          </w:p>
        </w:tc>
        <w:tc>
          <w:tcPr>
            <w:tcW w:w="6074" w:type="dxa"/>
            <w:vAlign w:val="center"/>
          </w:tcPr>
          <w:p w14:paraId="423CA5B7" w14:textId="77777777" w:rsidR="004C5AFC" w:rsidRPr="00B23B45" w:rsidRDefault="004C5AFC" w:rsidP="00140660">
            <w:pPr>
              <w:spacing w:line="560" w:lineRule="exact"/>
              <w:jc w:val="left"/>
              <w:rPr>
                <w:rFonts w:ascii="仿宋" w:eastAsia="仿宋" w:hAnsi="仿宋" w:cs="仿宋"/>
                <w:sz w:val="24"/>
                <w:szCs w:val="24"/>
              </w:rPr>
            </w:pPr>
            <w:r w:rsidRPr="00B23B45">
              <w:rPr>
                <w:rFonts w:ascii="仿宋" w:eastAsia="仿宋" w:hAnsi="仿宋" w:cs="仿宋" w:hint="eastAsia"/>
                <w:sz w:val="24"/>
                <w:szCs w:val="24"/>
              </w:rPr>
              <w:t>教育部学位与研究生教育发展中心和中国科协青少年科技中心共同发起设立中国研究生创“芯”大赛，作为中国研究生创新实践系列大赛主题赛事之一，旨在成为研究生展示集成电路设计能力的舞台，进行良好的创新实践训练的平台，为参赛学生提供知识交流和实践探索的宝贵机会。</w:t>
            </w:r>
          </w:p>
        </w:tc>
        <w:tc>
          <w:tcPr>
            <w:tcW w:w="1819" w:type="dxa"/>
            <w:vAlign w:val="center"/>
          </w:tcPr>
          <w:p w14:paraId="2BAE3B84"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每年3月-8月</w:t>
            </w:r>
          </w:p>
        </w:tc>
      </w:tr>
      <w:tr w:rsidR="004C5AFC" w14:paraId="006006C2" w14:textId="77777777" w:rsidTr="00140660">
        <w:trPr>
          <w:trHeight w:val="1638"/>
          <w:jc w:val="center"/>
        </w:trPr>
        <w:tc>
          <w:tcPr>
            <w:tcW w:w="2446" w:type="dxa"/>
            <w:vAlign w:val="center"/>
          </w:tcPr>
          <w:p w14:paraId="400AB022"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color w:val="333333"/>
                <w:sz w:val="24"/>
                <w:szCs w:val="24"/>
                <w:shd w:val="clear" w:color="auto" w:fill="FFFFFF"/>
              </w:rPr>
              <w:t>中国研究生人工智能创新大赛</w:t>
            </w:r>
          </w:p>
        </w:tc>
        <w:tc>
          <w:tcPr>
            <w:tcW w:w="6074" w:type="dxa"/>
            <w:vAlign w:val="center"/>
          </w:tcPr>
          <w:p w14:paraId="7513EB8E" w14:textId="77777777" w:rsidR="004C5AFC" w:rsidRPr="00B23B45" w:rsidRDefault="004C5AFC" w:rsidP="00140660">
            <w:pPr>
              <w:spacing w:line="560" w:lineRule="exact"/>
              <w:jc w:val="left"/>
              <w:rPr>
                <w:rFonts w:ascii="仿宋" w:eastAsia="仿宋" w:hAnsi="仿宋" w:cs="仿宋"/>
                <w:sz w:val="24"/>
                <w:szCs w:val="24"/>
              </w:rPr>
            </w:pPr>
            <w:r w:rsidRPr="00B23B45">
              <w:rPr>
                <w:rFonts w:ascii="仿宋" w:eastAsia="仿宋" w:hAnsi="仿宋" w:cs="仿宋" w:hint="eastAsia"/>
                <w:color w:val="333333"/>
                <w:sz w:val="24"/>
                <w:szCs w:val="24"/>
                <w:shd w:val="clear" w:color="auto" w:fill="FFFFFF"/>
              </w:rPr>
              <w:t>是“中国研究生创新实践系列大赛”主题赛事之一，由教育部学位与研究生教育发展中心指导、中国科协青少年科技中心共同主办。</w:t>
            </w:r>
          </w:p>
        </w:tc>
        <w:tc>
          <w:tcPr>
            <w:tcW w:w="1819" w:type="dxa"/>
            <w:vAlign w:val="center"/>
          </w:tcPr>
          <w:p w14:paraId="1840934F"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每年5月-11月</w:t>
            </w:r>
          </w:p>
        </w:tc>
      </w:tr>
      <w:tr w:rsidR="004C5AFC" w14:paraId="73EE60BE" w14:textId="77777777" w:rsidTr="00140660">
        <w:trPr>
          <w:trHeight w:val="3527"/>
          <w:jc w:val="center"/>
        </w:trPr>
        <w:tc>
          <w:tcPr>
            <w:tcW w:w="2446" w:type="dxa"/>
            <w:vAlign w:val="center"/>
          </w:tcPr>
          <w:p w14:paraId="7EEFF7C5"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color w:val="000000"/>
                <w:sz w:val="24"/>
                <w:szCs w:val="24"/>
                <w:shd w:val="clear" w:color="auto" w:fill="FFFFFF"/>
              </w:rPr>
              <w:t>中国研究生机器人创新设计大赛</w:t>
            </w:r>
          </w:p>
        </w:tc>
        <w:tc>
          <w:tcPr>
            <w:tcW w:w="6074" w:type="dxa"/>
            <w:vAlign w:val="center"/>
          </w:tcPr>
          <w:p w14:paraId="570142B8" w14:textId="77777777" w:rsidR="004C5AFC" w:rsidRPr="00B23B45" w:rsidRDefault="004C5AFC" w:rsidP="00140660">
            <w:pPr>
              <w:spacing w:line="560" w:lineRule="exact"/>
              <w:jc w:val="left"/>
              <w:rPr>
                <w:rFonts w:ascii="仿宋" w:eastAsia="仿宋" w:hAnsi="仿宋" w:cs="仿宋"/>
                <w:sz w:val="24"/>
                <w:szCs w:val="24"/>
              </w:rPr>
            </w:pPr>
            <w:r w:rsidRPr="00B23B45">
              <w:rPr>
                <w:rFonts w:ascii="仿宋" w:eastAsia="仿宋" w:hAnsi="仿宋" w:cs="仿宋" w:hint="eastAsia"/>
                <w:sz w:val="24"/>
                <w:szCs w:val="24"/>
              </w:rPr>
              <w:t>是“中国研究生创新实践系列大赛”主题赛事之一，由教育部学位与研究生教育发展中心指导，中国科协青少年科技中心主办，中国人工智能学会智能机器人专业委员会、中国宇航学会机器人专业委员会、中国自动化学会机器人专业委员会、中国机械工程学会机器人分会联合主办。</w:t>
            </w:r>
          </w:p>
        </w:tc>
        <w:tc>
          <w:tcPr>
            <w:tcW w:w="1819" w:type="dxa"/>
            <w:vAlign w:val="center"/>
          </w:tcPr>
          <w:p w14:paraId="66696256"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每年4月-8月</w:t>
            </w:r>
          </w:p>
        </w:tc>
      </w:tr>
      <w:tr w:rsidR="004C5AFC" w14:paraId="5565CA55" w14:textId="77777777" w:rsidTr="00140660">
        <w:trPr>
          <w:trHeight w:val="3779"/>
          <w:jc w:val="center"/>
        </w:trPr>
        <w:tc>
          <w:tcPr>
            <w:tcW w:w="2446" w:type="dxa"/>
            <w:vAlign w:val="center"/>
          </w:tcPr>
          <w:p w14:paraId="1B02619F"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lastRenderedPageBreak/>
              <w:t>中国石油工程设计大赛</w:t>
            </w:r>
          </w:p>
        </w:tc>
        <w:tc>
          <w:tcPr>
            <w:tcW w:w="6074" w:type="dxa"/>
            <w:vAlign w:val="center"/>
          </w:tcPr>
          <w:p w14:paraId="4567C955" w14:textId="77777777" w:rsidR="004C5AFC" w:rsidRPr="00B23B45" w:rsidRDefault="004C5AFC" w:rsidP="00140660">
            <w:pPr>
              <w:spacing w:line="560" w:lineRule="exact"/>
              <w:jc w:val="left"/>
              <w:rPr>
                <w:rFonts w:ascii="仿宋" w:eastAsia="仿宋" w:hAnsi="仿宋" w:cs="仿宋"/>
                <w:sz w:val="24"/>
                <w:szCs w:val="24"/>
              </w:rPr>
            </w:pPr>
            <w:r w:rsidRPr="00B23B45">
              <w:rPr>
                <w:rFonts w:ascii="仿宋" w:eastAsia="仿宋" w:hAnsi="仿宋" w:cs="仿宋" w:hint="eastAsia"/>
                <w:sz w:val="24"/>
                <w:szCs w:val="24"/>
              </w:rPr>
              <w:t>是由教育部学位与研究生教育发展中心、世界石油理事会中国国家委员会、中国石油学会、中国石油教育学会联合主办，中国石油大学（北京）承办，由中国石油天然气集团公司、中国石油化工集团公司、中国海洋石油总公司、斯伦贝谢公司联合支持的品牌学术赛事，被誉为石油教育界的“奥林匹克”。</w:t>
            </w:r>
          </w:p>
        </w:tc>
        <w:tc>
          <w:tcPr>
            <w:tcW w:w="1819" w:type="dxa"/>
            <w:vAlign w:val="center"/>
          </w:tcPr>
          <w:p w14:paraId="39A3A10A"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每年3月-5月</w:t>
            </w:r>
          </w:p>
        </w:tc>
      </w:tr>
      <w:tr w:rsidR="004C5AFC" w14:paraId="039ACCB6" w14:textId="77777777" w:rsidTr="00140660">
        <w:trPr>
          <w:trHeight w:val="2937"/>
          <w:jc w:val="center"/>
        </w:trPr>
        <w:tc>
          <w:tcPr>
            <w:tcW w:w="2446" w:type="dxa"/>
            <w:vAlign w:val="center"/>
          </w:tcPr>
          <w:p w14:paraId="3D100695"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中国研究生能源装备创新设计大赛</w:t>
            </w:r>
          </w:p>
        </w:tc>
        <w:tc>
          <w:tcPr>
            <w:tcW w:w="6074" w:type="dxa"/>
            <w:vAlign w:val="center"/>
          </w:tcPr>
          <w:p w14:paraId="2AD94498" w14:textId="77777777" w:rsidR="004C5AFC" w:rsidRPr="00B23B45" w:rsidRDefault="004C5AFC" w:rsidP="00140660">
            <w:pPr>
              <w:spacing w:line="560" w:lineRule="exact"/>
              <w:jc w:val="left"/>
              <w:rPr>
                <w:rFonts w:ascii="仿宋" w:eastAsia="仿宋" w:hAnsi="仿宋" w:cs="仿宋"/>
                <w:sz w:val="24"/>
                <w:szCs w:val="24"/>
              </w:rPr>
            </w:pPr>
            <w:r w:rsidRPr="00B23B45">
              <w:rPr>
                <w:rFonts w:ascii="仿宋" w:eastAsia="仿宋" w:hAnsi="仿宋" w:cs="仿宋" w:hint="eastAsia"/>
                <w:sz w:val="24"/>
                <w:szCs w:val="24"/>
              </w:rPr>
              <w:t>大赛源于2014年由中国石油大学（华东）发起创办的中国研究生石油装备创新设计大赛，2016年（第三届）起被纳入“中国研究生创新实践系列大赛”，组委会秘书处设在中国石油大学（华东），专家委员会主任为中国工程院曹耀峰院士。</w:t>
            </w:r>
          </w:p>
        </w:tc>
        <w:tc>
          <w:tcPr>
            <w:tcW w:w="1819" w:type="dxa"/>
            <w:vAlign w:val="center"/>
          </w:tcPr>
          <w:p w14:paraId="6C29331D"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每年6月-12月</w:t>
            </w:r>
          </w:p>
        </w:tc>
      </w:tr>
      <w:tr w:rsidR="004C5AFC" w14:paraId="5FA0A37A" w14:textId="77777777" w:rsidTr="00140660">
        <w:trPr>
          <w:trHeight w:val="3197"/>
          <w:jc w:val="center"/>
        </w:trPr>
        <w:tc>
          <w:tcPr>
            <w:tcW w:w="2446" w:type="dxa"/>
            <w:vAlign w:val="center"/>
          </w:tcPr>
          <w:p w14:paraId="64AC0841"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中国研究生公共管理案例大赛</w:t>
            </w:r>
          </w:p>
        </w:tc>
        <w:tc>
          <w:tcPr>
            <w:tcW w:w="6074" w:type="dxa"/>
            <w:vAlign w:val="center"/>
          </w:tcPr>
          <w:p w14:paraId="36C590E9" w14:textId="77777777" w:rsidR="004C5AFC" w:rsidRPr="00B23B45" w:rsidRDefault="004C5AFC" w:rsidP="00140660">
            <w:pPr>
              <w:spacing w:line="560" w:lineRule="exact"/>
              <w:jc w:val="left"/>
              <w:rPr>
                <w:rFonts w:ascii="仿宋" w:eastAsia="仿宋" w:hAnsi="仿宋" w:cs="仿宋"/>
                <w:sz w:val="24"/>
                <w:szCs w:val="24"/>
              </w:rPr>
            </w:pPr>
            <w:r w:rsidRPr="00B23B45">
              <w:rPr>
                <w:rFonts w:ascii="仿宋" w:eastAsia="仿宋" w:hAnsi="仿宋" w:cs="仿宋" w:hint="eastAsia"/>
                <w:sz w:val="24"/>
                <w:szCs w:val="24"/>
              </w:rPr>
              <w:t>“中国研究生创新实践系列大赛”主要面向在校研究生，以研究生培养机制改革为契机，以行业需求为导向，以提升研究生创新实践能力为核心，以提高研究生培养质量为目标。目前，已有“中国研究生智慧城市技术与创意设计大赛”等多个主题赛事。2016年，新设立了“中国研究生公共管理案例大赛”。</w:t>
            </w:r>
          </w:p>
        </w:tc>
        <w:tc>
          <w:tcPr>
            <w:tcW w:w="1819" w:type="dxa"/>
            <w:vAlign w:val="center"/>
          </w:tcPr>
          <w:p w14:paraId="545518AE" w14:textId="77777777" w:rsidR="004C5AFC" w:rsidRPr="00B23B45" w:rsidRDefault="004C5AFC" w:rsidP="00140660">
            <w:pPr>
              <w:spacing w:line="560" w:lineRule="exact"/>
              <w:jc w:val="center"/>
              <w:rPr>
                <w:rFonts w:ascii="仿宋" w:eastAsia="仿宋" w:hAnsi="仿宋" w:cs="仿宋"/>
                <w:sz w:val="24"/>
                <w:szCs w:val="24"/>
              </w:rPr>
            </w:pPr>
            <w:r w:rsidRPr="00B23B45">
              <w:rPr>
                <w:rFonts w:ascii="仿宋" w:eastAsia="仿宋" w:hAnsi="仿宋" w:cs="仿宋" w:hint="eastAsia"/>
                <w:sz w:val="24"/>
                <w:szCs w:val="24"/>
              </w:rPr>
              <w:t>每年11月-次年5月</w:t>
            </w:r>
          </w:p>
        </w:tc>
      </w:tr>
    </w:tbl>
    <w:p w14:paraId="30AC581D" w14:textId="77777777" w:rsidR="004C5AFC" w:rsidRDefault="004C5AFC" w:rsidP="004C5AFC">
      <w:pPr>
        <w:spacing w:line="560" w:lineRule="exact"/>
        <w:ind w:right="480"/>
        <w:jc w:val="left"/>
        <w:rPr>
          <w:rFonts w:ascii="宋体" w:hAnsi="宋体" w:cs="宋体"/>
          <w:bCs/>
          <w:szCs w:val="21"/>
        </w:rPr>
      </w:pPr>
    </w:p>
    <w:p w14:paraId="5EBD0D60" w14:textId="77777777" w:rsidR="004C5AFC" w:rsidRDefault="004C5AFC" w:rsidP="004C5AFC">
      <w:pPr>
        <w:ind w:right="480"/>
        <w:jc w:val="left"/>
        <w:rPr>
          <w:rFonts w:ascii="宋体" w:hAnsi="宋体" w:cs="宋体"/>
          <w:bCs/>
          <w:szCs w:val="21"/>
        </w:rPr>
      </w:pPr>
    </w:p>
    <w:p w14:paraId="15B70899" w14:textId="77777777" w:rsidR="004C5AFC" w:rsidRDefault="004C5AFC" w:rsidP="004C5AFC">
      <w:pPr>
        <w:spacing w:line="520" w:lineRule="exact"/>
        <w:ind w:right="480"/>
        <w:jc w:val="left"/>
        <w:rPr>
          <w:rFonts w:ascii="宋体" w:hAnsi="宋体" w:cs="宋体"/>
          <w:bCs/>
          <w:szCs w:val="21"/>
        </w:rPr>
      </w:pPr>
    </w:p>
    <w:p w14:paraId="29D19E90" w14:textId="77777777" w:rsidR="004C5AFC" w:rsidRDefault="004C5AFC" w:rsidP="004C5AFC">
      <w:pPr>
        <w:spacing w:line="520" w:lineRule="exact"/>
        <w:ind w:right="480"/>
        <w:jc w:val="left"/>
        <w:rPr>
          <w:rFonts w:ascii="宋体" w:hAnsi="宋体" w:cs="宋体"/>
          <w:bCs/>
          <w:szCs w:val="21"/>
        </w:rPr>
      </w:pPr>
    </w:p>
    <w:p w14:paraId="69BCD101" w14:textId="77777777" w:rsidR="004C5AFC" w:rsidRDefault="004C5AFC" w:rsidP="004C5AFC">
      <w:pPr>
        <w:spacing w:line="520" w:lineRule="exact"/>
        <w:ind w:right="480"/>
        <w:jc w:val="left"/>
        <w:rPr>
          <w:rFonts w:ascii="宋体" w:hAnsi="宋体" w:cs="宋体"/>
          <w:bCs/>
          <w:szCs w:val="21"/>
        </w:rPr>
      </w:pPr>
    </w:p>
    <w:p w14:paraId="0BAAF346" w14:textId="77777777" w:rsidR="004C5AFC" w:rsidRDefault="004C5AFC" w:rsidP="004C5AFC">
      <w:pPr>
        <w:spacing w:line="520" w:lineRule="exact"/>
        <w:ind w:right="480"/>
        <w:jc w:val="left"/>
        <w:rPr>
          <w:rFonts w:ascii="宋体" w:hAnsi="宋体" w:cs="宋体"/>
          <w:bCs/>
          <w:szCs w:val="21"/>
        </w:rPr>
      </w:pPr>
    </w:p>
    <w:p w14:paraId="38438B16" w14:textId="77777777" w:rsidR="004C5AFC" w:rsidRDefault="004C5AFC" w:rsidP="004C5AFC">
      <w:pPr>
        <w:spacing w:line="520" w:lineRule="exact"/>
        <w:ind w:right="480"/>
        <w:jc w:val="left"/>
        <w:rPr>
          <w:rFonts w:ascii="宋体" w:hAnsi="宋体" w:cs="宋体"/>
          <w:bCs/>
          <w:szCs w:val="21"/>
        </w:rPr>
      </w:pPr>
    </w:p>
    <w:p w14:paraId="123BAFD9" w14:textId="77777777" w:rsidR="004C5AFC" w:rsidRPr="008B39A1" w:rsidRDefault="004C5AFC" w:rsidP="004C5AFC">
      <w:pPr>
        <w:spacing w:afterLines="50" w:after="156"/>
        <w:jc w:val="center"/>
        <w:rPr>
          <w:rFonts w:ascii="仿宋_GB2312" w:eastAsia="仿宋_GB2312" w:hAnsi="华文中宋"/>
          <w:sz w:val="22"/>
          <w:szCs w:val="24"/>
        </w:rPr>
      </w:pPr>
      <w:bookmarkStart w:id="0" w:name="_Hlk71324079"/>
      <w:r>
        <w:rPr>
          <w:rFonts w:ascii="华文中宋" w:eastAsia="华文中宋" w:hAnsi="华文中宋" w:hint="eastAsia"/>
          <w:b/>
          <w:sz w:val="32"/>
          <w:szCs w:val="32"/>
        </w:rPr>
        <w:lastRenderedPageBreak/>
        <w:t>“知行南开”</w:t>
      </w:r>
      <w:r w:rsidRPr="008B39A1">
        <w:rPr>
          <w:rFonts w:ascii="华文中宋" w:eastAsia="华文中宋" w:hAnsi="华文中宋"/>
          <w:b/>
          <w:sz w:val="32"/>
          <w:szCs w:val="32"/>
        </w:rPr>
        <w:t>研究生创新实践系列赛事报名登记表</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8"/>
        <w:gridCol w:w="1134"/>
        <w:gridCol w:w="1275"/>
        <w:gridCol w:w="1654"/>
        <w:gridCol w:w="1276"/>
        <w:gridCol w:w="1559"/>
      </w:tblGrid>
      <w:tr w:rsidR="004C5AFC" w:rsidRPr="009153DD" w14:paraId="067EE992" w14:textId="77777777" w:rsidTr="00140660">
        <w:trPr>
          <w:trHeight w:val="567"/>
          <w:jc w:val="center"/>
        </w:trPr>
        <w:tc>
          <w:tcPr>
            <w:tcW w:w="1718" w:type="dxa"/>
            <w:vAlign w:val="center"/>
          </w:tcPr>
          <w:bookmarkEnd w:id="0"/>
          <w:p w14:paraId="16D5DE0B" w14:textId="77777777" w:rsidR="004C5AFC" w:rsidRPr="009153DD" w:rsidRDefault="004C5AFC" w:rsidP="00140660">
            <w:pPr>
              <w:jc w:val="center"/>
              <w:rPr>
                <w:rFonts w:ascii="仿宋" w:eastAsia="仿宋" w:hAnsi="仿宋"/>
                <w:b/>
                <w:bCs/>
                <w:sz w:val="24"/>
                <w:szCs w:val="28"/>
              </w:rPr>
            </w:pPr>
            <w:r w:rsidRPr="009153DD">
              <w:rPr>
                <w:rFonts w:ascii="仿宋" w:eastAsia="仿宋" w:hAnsi="仿宋" w:hint="eastAsia"/>
                <w:b/>
                <w:bCs/>
                <w:sz w:val="24"/>
                <w:szCs w:val="28"/>
              </w:rPr>
              <w:t>报名赛事名称</w:t>
            </w:r>
          </w:p>
        </w:tc>
        <w:tc>
          <w:tcPr>
            <w:tcW w:w="6898" w:type="dxa"/>
            <w:gridSpan w:val="5"/>
            <w:vAlign w:val="center"/>
          </w:tcPr>
          <w:p w14:paraId="25B4070B" w14:textId="77777777" w:rsidR="004C5AFC" w:rsidRPr="009153DD" w:rsidRDefault="004C5AFC" w:rsidP="00140660">
            <w:pPr>
              <w:jc w:val="center"/>
              <w:rPr>
                <w:rFonts w:ascii="仿宋" w:eastAsia="仿宋" w:hAnsi="仿宋"/>
                <w:b/>
                <w:bCs/>
                <w:sz w:val="24"/>
                <w:szCs w:val="28"/>
              </w:rPr>
            </w:pPr>
          </w:p>
        </w:tc>
      </w:tr>
      <w:tr w:rsidR="004C5AFC" w:rsidRPr="009153DD" w14:paraId="752687C0" w14:textId="77777777" w:rsidTr="00140660">
        <w:trPr>
          <w:trHeight w:val="567"/>
          <w:jc w:val="center"/>
        </w:trPr>
        <w:tc>
          <w:tcPr>
            <w:tcW w:w="1718" w:type="dxa"/>
            <w:vAlign w:val="center"/>
          </w:tcPr>
          <w:p w14:paraId="4DD33ED6" w14:textId="77777777" w:rsidR="004C5AFC" w:rsidRPr="009153DD" w:rsidRDefault="004C5AFC" w:rsidP="00140660">
            <w:pPr>
              <w:jc w:val="center"/>
              <w:rPr>
                <w:rFonts w:ascii="仿宋" w:eastAsia="仿宋" w:hAnsi="仿宋"/>
                <w:b/>
                <w:bCs/>
                <w:sz w:val="24"/>
                <w:szCs w:val="28"/>
              </w:rPr>
            </w:pPr>
            <w:r w:rsidRPr="009153DD">
              <w:rPr>
                <w:rFonts w:ascii="仿宋" w:eastAsia="仿宋" w:hAnsi="仿宋" w:hint="eastAsia"/>
                <w:b/>
                <w:bCs/>
                <w:sz w:val="24"/>
                <w:szCs w:val="28"/>
              </w:rPr>
              <w:t>报名赛题内容</w:t>
            </w:r>
          </w:p>
        </w:tc>
        <w:tc>
          <w:tcPr>
            <w:tcW w:w="6898" w:type="dxa"/>
            <w:gridSpan w:val="5"/>
            <w:vAlign w:val="center"/>
          </w:tcPr>
          <w:p w14:paraId="3C1E6572" w14:textId="77777777" w:rsidR="004C5AFC" w:rsidRPr="009153DD" w:rsidRDefault="004C5AFC" w:rsidP="00140660">
            <w:pPr>
              <w:jc w:val="center"/>
              <w:rPr>
                <w:rFonts w:ascii="仿宋" w:eastAsia="仿宋" w:hAnsi="仿宋"/>
                <w:b/>
                <w:bCs/>
                <w:sz w:val="24"/>
                <w:szCs w:val="28"/>
              </w:rPr>
            </w:pPr>
          </w:p>
        </w:tc>
      </w:tr>
      <w:tr w:rsidR="004C5AFC" w:rsidRPr="009153DD" w14:paraId="383C9270" w14:textId="77777777" w:rsidTr="00140660">
        <w:trPr>
          <w:trHeight w:val="567"/>
          <w:jc w:val="center"/>
        </w:trPr>
        <w:tc>
          <w:tcPr>
            <w:tcW w:w="1718" w:type="dxa"/>
            <w:vAlign w:val="center"/>
          </w:tcPr>
          <w:p w14:paraId="6232B993" w14:textId="77777777" w:rsidR="004C5AFC" w:rsidRPr="009153DD" w:rsidRDefault="004C5AFC" w:rsidP="00140660">
            <w:pPr>
              <w:jc w:val="center"/>
              <w:rPr>
                <w:rFonts w:ascii="仿宋" w:eastAsia="仿宋" w:hAnsi="仿宋"/>
                <w:b/>
                <w:bCs/>
                <w:sz w:val="24"/>
                <w:szCs w:val="28"/>
              </w:rPr>
            </w:pPr>
            <w:r w:rsidRPr="009153DD">
              <w:rPr>
                <w:rFonts w:ascii="仿宋" w:eastAsia="仿宋" w:hAnsi="仿宋" w:hint="eastAsia"/>
                <w:b/>
                <w:bCs/>
                <w:sz w:val="24"/>
                <w:szCs w:val="28"/>
              </w:rPr>
              <w:t>团队名称</w:t>
            </w:r>
          </w:p>
        </w:tc>
        <w:tc>
          <w:tcPr>
            <w:tcW w:w="6898" w:type="dxa"/>
            <w:gridSpan w:val="5"/>
            <w:vAlign w:val="center"/>
          </w:tcPr>
          <w:p w14:paraId="4F061ABD" w14:textId="77777777" w:rsidR="004C5AFC" w:rsidRPr="009153DD" w:rsidRDefault="004C5AFC" w:rsidP="00140660">
            <w:pPr>
              <w:jc w:val="center"/>
              <w:rPr>
                <w:rFonts w:ascii="仿宋" w:eastAsia="仿宋" w:hAnsi="仿宋"/>
                <w:b/>
                <w:bCs/>
                <w:sz w:val="24"/>
                <w:szCs w:val="28"/>
              </w:rPr>
            </w:pPr>
          </w:p>
        </w:tc>
      </w:tr>
      <w:tr w:rsidR="004C5AFC" w:rsidRPr="009153DD" w14:paraId="36F6ED49" w14:textId="77777777" w:rsidTr="00140660">
        <w:trPr>
          <w:trHeight w:val="567"/>
          <w:jc w:val="center"/>
        </w:trPr>
        <w:tc>
          <w:tcPr>
            <w:tcW w:w="1718" w:type="dxa"/>
            <w:vAlign w:val="center"/>
          </w:tcPr>
          <w:p w14:paraId="06CA9AFF" w14:textId="77777777" w:rsidR="004C5AFC" w:rsidRPr="009153DD" w:rsidRDefault="004C5AFC" w:rsidP="00140660">
            <w:pPr>
              <w:jc w:val="center"/>
              <w:rPr>
                <w:rFonts w:ascii="仿宋" w:eastAsia="仿宋" w:hAnsi="仿宋"/>
                <w:b/>
                <w:bCs/>
                <w:sz w:val="24"/>
                <w:szCs w:val="28"/>
              </w:rPr>
            </w:pPr>
            <w:r w:rsidRPr="009153DD">
              <w:rPr>
                <w:rFonts w:ascii="仿宋" w:eastAsia="仿宋" w:hAnsi="仿宋" w:hint="eastAsia"/>
                <w:b/>
                <w:bCs/>
                <w:sz w:val="24"/>
                <w:szCs w:val="28"/>
              </w:rPr>
              <w:t>团队负责人</w:t>
            </w:r>
          </w:p>
        </w:tc>
        <w:tc>
          <w:tcPr>
            <w:tcW w:w="1134" w:type="dxa"/>
            <w:vAlign w:val="center"/>
          </w:tcPr>
          <w:p w14:paraId="25A8E6FB" w14:textId="77777777" w:rsidR="004C5AFC" w:rsidRPr="009153DD" w:rsidRDefault="004C5AFC" w:rsidP="00140660">
            <w:pPr>
              <w:rPr>
                <w:rFonts w:ascii="仿宋" w:eastAsia="仿宋" w:hAnsi="仿宋"/>
                <w:b/>
                <w:bCs/>
                <w:sz w:val="24"/>
                <w:szCs w:val="28"/>
              </w:rPr>
            </w:pPr>
          </w:p>
        </w:tc>
        <w:tc>
          <w:tcPr>
            <w:tcW w:w="1275" w:type="dxa"/>
            <w:vAlign w:val="center"/>
          </w:tcPr>
          <w:p w14:paraId="5BB1E374" w14:textId="77777777" w:rsidR="004C5AFC" w:rsidRPr="009153DD" w:rsidRDefault="004C5AFC" w:rsidP="00140660">
            <w:pPr>
              <w:rPr>
                <w:rFonts w:ascii="仿宋" w:eastAsia="仿宋" w:hAnsi="仿宋"/>
                <w:b/>
                <w:bCs/>
                <w:sz w:val="24"/>
                <w:szCs w:val="28"/>
              </w:rPr>
            </w:pPr>
            <w:r w:rsidRPr="009153DD">
              <w:rPr>
                <w:rFonts w:ascii="仿宋" w:eastAsia="仿宋" w:hAnsi="仿宋" w:hint="eastAsia"/>
                <w:b/>
                <w:bCs/>
                <w:sz w:val="24"/>
                <w:szCs w:val="28"/>
              </w:rPr>
              <w:t>所在学院</w:t>
            </w:r>
          </w:p>
        </w:tc>
        <w:tc>
          <w:tcPr>
            <w:tcW w:w="1654" w:type="dxa"/>
            <w:vAlign w:val="center"/>
          </w:tcPr>
          <w:p w14:paraId="526FC2CA" w14:textId="77777777" w:rsidR="004C5AFC" w:rsidRPr="009153DD" w:rsidRDefault="004C5AFC" w:rsidP="00140660">
            <w:pPr>
              <w:rPr>
                <w:rFonts w:ascii="仿宋" w:eastAsia="仿宋" w:hAnsi="仿宋"/>
                <w:b/>
                <w:bCs/>
                <w:sz w:val="24"/>
                <w:szCs w:val="28"/>
              </w:rPr>
            </w:pPr>
          </w:p>
        </w:tc>
        <w:tc>
          <w:tcPr>
            <w:tcW w:w="1276" w:type="dxa"/>
            <w:vAlign w:val="center"/>
          </w:tcPr>
          <w:p w14:paraId="24909D92" w14:textId="77777777" w:rsidR="004C5AFC" w:rsidRPr="009153DD" w:rsidRDefault="004C5AFC" w:rsidP="00140660">
            <w:pPr>
              <w:jc w:val="center"/>
              <w:rPr>
                <w:rFonts w:ascii="仿宋" w:eastAsia="仿宋" w:hAnsi="仿宋"/>
                <w:b/>
                <w:bCs/>
                <w:sz w:val="24"/>
                <w:szCs w:val="28"/>
              </w:rPr>
            </w:pPr>
            <w:r w:rsidRPr="009153DD">
              <w:rPr>
                <w:rFonts w:ascii="仿宋" w:eastAsia="仿宋" w:hAnsi="仿宋" w:hint="eastAsia"/>
                <w:b/>
                <w:bCs/>
                <w:sz w:val="24"/>
                <w:szCs w:val="28"/>
              </w:rPr>
              <w:t>联系电话</w:t>
            </w:r>
          </w:p>
        </w:tc>
        <w:tc>
          <w:tcPr>
            <w:tcW w:w="1559" w:type="dxa"/>
            <w:vAlign w:val="center"/>
          </w:tcPr>
          <w:p w14:paraId="5AF9A9E0" w14:textId="77777777" w:rsidR="004C5AFC" w:rsidRPr="009153DD" w:rsidRDefault="004C5AFC" w:rsidP="00140660">
            <w:pPr>
              <w:jc w:val="center"/>
              <w:rPr>
                <w:rFonts w:ascii="仿宋" w:eastAsia="仿宋" w:hAnsi="仿宋"/>
                <w:b/>
                <w:bCs/>
                <w:sz w:val="24"/>
                <w:szCs w:val="28"/>
              </w:rPr>
            </w:pPr>
          </w:p>
        </w:tc>
      </w:tr>
      <w:tr w:rsidR="004C5AFC" w:rsidRPr="009153DD" w14:paraId="22F8BAF9" w14:textId="77777777" w:rsidTr="00140660">
        <w:trPr>
          <w:trHeight w:val="567"/>
          <w:jc w:val="center"/>
        </w:trPr>
        <w:tc>
          <w:tcPr>
            <w:tcW w:w="1718" w:type="dxa"/>
            <w:vAlign w:val="center"/>
          </w:tcPr>
          <w:p w14:paraId="39F9ED79" w14:textId="77777777" w:rsidR="004C5AFC" w:rsidRPr="009153DD" w:rsidRDefault="004C5AFC" w:rsidP="00140660">
            <w:pPr>
              <w:jc w:val="center"/>
              <w:rPr>
                <w:rFonts w:ascii="仿宋" w:eastAsia="仿宋" w:hAnsi="仿宋"/>
                <w:b/>
                <w:bCs/>
                <w:sz w:val="24"/>
                <w:szCs w:val="28"/>
              </w:rPr>
            </w:pPr>
            <w:r w:rsidRPr="009153DD">
              <w:rPr>
                <w:rFonts w:ascii="仿宋" w:eastAsia="仿宋" w:hAnsi="仿宋" w:hint="eastAsia"/>
                <w:b/>
                <w:bCs/>
                <w:sz w:val="24"/>
                <w:szCs w:val="28"/>
              </w:rPr>
              <w:t>团队指导教师</w:t>
            </w:r>
          </w:p>
        </w:tc>
        <w:tc>
          <w:tcPr>
            <w:tcW w:w="1134" w:type="dxa"/>
            <w:vAlign w:val="center"/>
          </w:tcPr>
          <w:p w14:paraId="441820A3" w14:textId="77777777" w:rsidR="004C5AFC" w:rsidRPr="009153DD" w:rsidRDefault="004C5AFC" w:rsidP="00140660">
            <w:pPr>
              <w:rPr>
                <w:rFonts w:ascii="仿宋" w:eastAsia="仿宋" w:hAnsi="仿宋"/>
                <w:b/>
                <w:bCs/>
                <w:sz w:val="24"/>
                <w:szCs w:val="28"/>
              </w:rPr>
            </w:pPr>
          </w:p>
        </w:tc>
        <w:tc>
          <w:tcPr>
            <w:tcW w:w="1275" w:type="dxa"/>
            <w:vAlign w:val="center"/>
          </w:tcPr>
          <w:p w14:paraId="6CA8D358" w14:textId="77777777" w:rsidR="004C5AFC" w:rsidRPr="009153DD" w:rsidRDefault="004C5AFC" w:rsidP="00140660">
            <w:pPr>
              <w:rPr>
                <w:rFonts w:ascii="仿宋" w:eastAsia="仿宋" w:hAnsi="仿宋"/>
                <w:b/>
                <w:bCs/>
                <w:sz w:val="24"/>
                <w:szCs w:val="28"/>
              </w:rPr>
            </w:pPr>
            <w:r w:rsidRPr="009153DD">
              <w:rPr>
                <w:rFonts w:ascii="仿宋" w:eastAsia="仿宋" w:hAnsi="仿宋" w:hint="eastAsia"/>
                <w:b/>
                <w:bCs/>
                <w:sz w:val="24"/>
                <w:szCs w:val="28"/>
              </w:rPr>
              <w:t>所在学院</w:t>
            </w:r>
          </w:p>
        </w:tc>
        <w:tc>
          <w:tcPr>
            <w:tcW w:w="1654" w:type="dxa"/>
            <w:vAlign w:val="center"/>
          </w:tcPr>
          <w:p w14:paraId="23C0D7C6" w14:textId="77777777" w:rsidR="004C5AFC" w:rsidRPr="009153DD" w:rsidRDefault="004C5AFC" w:rsidP="00140660">
            <w:pPr>
              <w:rPr>
                <w:rFonts w:ascii="仿宋" w:eastAsia="仿宋" w:hAnsi="仿宋"/>
                <w:b/>
                <w:bCs/>
                <w:sz w:val="24"/>
                <w:szCs w:val="28"/>
              </w:rPr>
            </w:pPr>
          </w:p>
        </w:tc>
        <w:tc>
          <w:tcPr>
            <w:tcW w:w="1276" w:type="dxa"/>
            <w:vAlign w:val="center"/>
          </w:tcPr>
          <w:p w14:paraId="382283B3" w14:textId="77777777" w:rsidR="004C5AFC" w:rsidRPr="009153DD" w:rsidRDefault="004C5AFC" w:rsidP="00140660">
            <w:pPr>
              <w:jc w:val="center"/>
              <w:rPr>
                <w:rFonts w:ascii="仿宋" w:eastAsia="仿宋" w:hAnsi="仿宋"/>
                <w:b/>
                <w:bCs/>
                <w:sz w:val="24"/>
                <w:szCs w:val="28"/>
              </w:rPr>
            </w:pPr>
            <w:r w:rsidRPr="009153DD">
              <w:rPr>
                <w:rFonts w:ascii="仿宋" w:eastAsia="仿宋" w:hAnsi="仿宋" w:hint="eastAsia"/>
                <w:b/>
                <w:bCs/>
                <w:sz w:val="24"/>
                <w:szCs w:val="28"/>
              </w:rPr>
              <w:t>联系电话</w:t>
            </w:r>
          </w:p>
        </w:tc>
        <w:tc>
          <w:tcPr>
            <w:tcW w:w="1559" w:type="dxa"/>
            <w:vAlign w:val="center"/>
          </w:tcPr>
          <w:p w14:paraId="1F23296B" w14:textId="77777777" w:rsidR="004C5AFC" w:rsidRPr="009153DD" w:rsidRDefault="004C5AFC" w:rsidP="00140660">
            <w:pPr>
              <w:jc w:val="center"/>
              <w:rPr>
                <w:rFonts w:ascii="仿宋" w:eastAsia="仿宋" w:hAnsi="仿宋"/>
                <w:b/>
                <w:bCs/>
                <w:sz w:val="24"/>
                <w:szCs w:val="28"/>
              </w:rPr>
            </w:pPr>
          </w:p>
        </w:tc>
      </w:tr>
      <w:tr w:rsidR="004C5AFC" w:rsidRPr="009153DD" w14:paraId="53640FAF" w14:textId="77777777" w:rsidTr="00140660">
        <w:trPr>
          <w:trHeight w:val="4309"/>
          <w:jc w:val="center"/>
        </w:trPr>
        <w:tc>
          <w:tcPr>
            <w:tcW w:w="1718" w:type="dxa"/>
            <w:vAlign w:val="center"/>
          </w:tcPr>
          <w:p w14:paraId="3B29B8C6" w14:textId="77777777" w:rsidR="004C5AFC" w:rsidRPr="009153DD" w:rsidRDefault="004C5AFC" w:rsidP="00140660">
            <w:pPr>
              <w:jc w:val="center"/>
              <w:rPr>
                <w:rFonts w:ascii="仿宋" w:eastAsia="仿宋" w:hAnsi="仿宋"/>
                <w:b/>
                <w:bCs/>
                <w:sz w:val="24"/>
                <w:szCs w:val="28"/>
              </w:rPr>
            </w:pPr>
            <w:r w:rsidRPr="009153DD">
              <w:rPr>
                <w:rFonts w:ascii="仿宋" w:eastAsia="仿宋" w:hAnsi="仿宋" w:hint="eastAsia"/>
                <w:b/>
                <w:bCs/>
                <w:sz w:val="24"/>
                <w:szCs w:val="28"/>
              </w:rPr>
              <w:t>参赛内容介绍</w:t>
            </w:r>
          </w:p>
        </w:tc>
        <w:tc>
          <w:tcPr>
            <w:tcW w:w="6898" w:type="dxa"/>
            <w:gridSpan w:val="5"/>
          </w:tcPr>
          <w:p w14:paraId="4AA2675C" w14:textId="77777777" w:rsidR="004C5AFC" w:rsidRPr="009153DD" w:rsidRDefault="004C5AFC" w:rsidP="00140660">
            <w:pPr>
              <w:ind w:right="480"/>
              <w:rPr>
                <w:rFonts w:ascii="仿宋" w:eastAsia="仿宋" w:hAnsi="仿宋" w:hint="eastAsia"/>
                <w:b/>
                <w:bCs/>
                <w:sz w:val="24"/>
                <w:szCs w:val="28"/>
              </w:rPr>
            </w:pPr>
            <w:r w:rsidRPr="009153DD">
              <w:rPr>
                <w:rFonts w:ascii="仿宋" w:eastAsia="仿宋" w:hAnsi="仿宋" w:hint="eastAsia"/>
                <w:b/>
                <w:bCs/>
                <w:sz w:val="24"/>
                <w:szCs w:val="28"/>
              </w:rPr>
              <w:t>（可附页）</w:t>
            </w:r>
          </w:p>
        </w:tc>
      </w:tr>
      <w:tr w:rsidR="004C5AFC" w:rsidRPr="009153DD" w14:paraId="4628CEC3" w14:textId="77777777" w:rsidTr="00140660">
        <w:trPr>
          <w:trHeight w:val="1928"/>
          <w:jc w:val="center"/>
        </w:trPr>
        <w:tc>
          <w:tcPr>
            <w:tcW w:w="1718" w:type="dxa"/>
            <w:vAlign w:val="center"/>
          </w:tcPr>
          <w:p w14:paraId="40BA8F8E" w14:textId="77777777" w:rsidR="004C5AFC" w:rsidRPr="009153DD" w:rsidRDefault="004C5AFC" w:rsidP="00140660">
            <w:pPr>
              <w:jc w:val="center"/>
              <w:rPr>
                <w:rFonts w:ascii="仿宋" w:eastAsia="仿宋" w:hAnsi="仿宋"/>
                <w:b/>
                <w:bCs/>
                <w:sz w:val="24"/>
                <w:szCs w:val="28"/>
              </w:rPr>
            </w:pPr>
            <w:r w:rsidRPr="009153DD">
              <w:rPr>
                <w:rFonts w:ascii="仿宋" w:eastAsia="仿宋" w:hAnsi="仿宋" w:hint="eastAsia"/>
                <w:b/>
                <w:bCs/>
                <w:sz w:val="24"/>
                <w:szCs w:val="28"/>
              </w:rPr>
              <w:t>导师意见</w:t>
            </w:r>
          </w:p>
        </w:tc>
        <w:tc>
          <w:tcPr>
            <w:tcW w:w="6898" w:type="dxa"/>
            <w:gridSpan w:val="5"/>
            <w:vAlign w:val="bottom"/>
          </w:tcPr>
          <w:p w14:paraId="50221267" w14:textId="77777777" w:rsidR="004C5AFC" w:rsidRPr="009153DD" w:rsidRDefault="004C5AFC" w:rsidP="00140660">
            <w:pPr>
              <w:wordWrap w:val="0"/>
              <w:ind w:right="480"/>
              <w:jc w:val="right"/>
              <w:rPr>
                <w:rFonts w:ascii="仿宋" w:eastAsia="仿宋" w:hAnsi="仿宋"/>
                <w:b/>
                <w:bCs/>
                <w:sz w:val="24"/>
                <w:szCs w:val="28"/>
              </w:rPr>
            </w:pPr>
            <w:r w:rsidRPr="009153DD">
              <w:rPr>
                <w:rFonts w:ascii="仿宋" w:eastAsia="仿宋" w:hAnsi="仿宋" w:hint="eastAsia"/>
                <w:b/>
                <w:bCs/>
                <w:sz w:val="24"/>
                <w:szCs w:val="28"/>
              </w:rPr>
              <w:t>导师签字：            年   月   日</w:t>
            </w:r>
          </w:p>
        </w:tc>
      </w:tr>
      <w:tr w:rsidR="004C5AFC" w:rsidRPr="009153DD" w14:paraId="0B881FBA" w14:textId="77777777" w:rsidTr="00140660">
        <w:trPr>
          <w:trHeight w:val="2212"/>
          <w:jc w:val="center"/>
        </w:trPr>
        <w:tc>
          <w:tcPr>
            <w:tcW w:w="1718" w:type="dxa"/>
            <w:vAlign w:val="center"/>
          </w:tcPr>
          <w:p w14:paraId="2690E469" w14:textId="77777777" w:rsidR="004C5AFC" w:rsidRPr="009153DD" w:rsidRDefault="004C5AFC" w:rsidP="00140660">
            <w:pPr>
              <w:jc w:val="center"/>
              <w:rPr>
                <w:rFonts w:ascii="仿宋" w:eastAsia="仿宋" w:hAnsi="仿宋"/>
                <w:b/>
                <w:bCs/>
                <w:sz w:val="24"/>
                <w:szCs w:val="28"/>
              </w:rPr>
            </w:pPr>
            <w:r w:rsidRPr="009153DD">
              <w:rPr>
                <w:rFonts w:ascii="仿宋" w:eastAsia="仿宋" w:hAnsi="仿宋" w:hint="eastAsia"/>
                <w:b/>
                <w:bCs/>
                <w:sz w:val="24"/>
                <w:szCs w:val="28"/>
              </w:rPr>
              <w:t>学院意见</w:t>
            </w:r>
          </w:p>
        </w:tc>
        <w:tc>
          <w:tcPr>
            <w:tcW w:w="6898" w:type="dxa"/>
            <w:gridSpan w:val="5"/>
            <w:vAlign w:val="bottom"/>
          </w:tcPr>
          <w:p w14:paraId="1F975442" w14:textId="77777777" w:rsidR="004C5AFC" w:rsidRPr="009153DD" w:rsidRDefault="004C5AFC" w:rsidP="00140660">
            <w:pPr>
              <w:wordWrap w:val="0"/>
              <w:ind w:right="120"/>
              <w:jc w:val="right"/>
              <w:rPr>
                <w:rFonts w:ascii="仿宋" w:eastAsia="仿宋" w:hAnsi="仿宋"/>
                <w:b/>
                <w:bCs/>
                <w:sz w:val="24"/>
                <w:szCs w:val="28"/>
              </w:rPr>
            </w:pPr>
            <w:r w:rsidRPr="009153DD">
              <w:rPr>
                <w:rFonts w:ascii="仿宋" w:eastAsia="仿宋" w:hAnsi="仿宋" w:hint="eastAsia"/>
                <w:b/>
                <w:bCs/>
                <w:sz w:val="24"/>
                <w:szCs w:val="28"/>
              </w:rPr>
              <w:t>主管领导签字：       （学院公章）    年   月   日</w:t>
            </w:r>
          </w:p>
        </w:tc>
      </w:tr>
      <w:tr w:rsidR="004C5AFC" w:rsidRPr="009153DD" w14:paraId="31E2406D" w14:textId="77777777" w:rsidTr="00140660">
        <w:trPr>
          <w:trHeight w:val="726"/>
          <w:jc w:val="center"/>
        </w:trPr>
        <w:tc>
          <w:tcPr>
            <w:tcW w:w="1718" w:type="dxa"/>
            <w:vAlign w:val="center"/>
          </w:tcPr>
          <w:p w14:paraId="0035DB72" w14:textId="77777777" w:rsidR="004C5AFC" w:rsidRPr="009153DD" w:rsidRDefault="004C5AFC" w:rsidP="00140660">
            <w:pPr>
              <w:jc w:val="center"/>
              <w:rPr>
                <w:rFonts w:ascii="仿宋" w:eastAsia="仿宋" w:hAnsi="仿宋"/>
                <w:b/>
                <w:bCs/>
                <w:sz w:val="24"/>
                <w:szCs w:val="28"/>
              </w:rPr>
            </w:pPr>
            <w:r w:rsidRPr="009153DD">
              <w:rPr>
                <w:rFonts w:ascii="仿宋" w:eastAsia="仿宋" w:hAnsi="仿宋" w:hint="eastAsia"/>
                <w:b/>
                <w:bCs/>
                <w:sz w:val="24"/>
                <w:szCs w:val="28"/>
              </w:rPr>
              <w:t>备注</w:t>
            </w:r>
          </w:p>
        </w:tc>
        <w:tc>
          <w:tcPr>
            <w:tcW w:w="6898" w:type="dxa"/>
            <w:gridSpan w:val="5"/>
            <w:vAlign w:val="bottom"/>
          </w:tcPr>
          <w:p w14:paraId="2D3052B9" w14:textId="77777777" w:rsidR="004C5AFC" w:rsidRPr="009153DD" w:rsidRDefault="004C5AFC" w:rsidP="00140660">
            <w:pPr>
              <w:wordWrap w:val="0"/>
              <w:ind w:right="480" w:firstLineChars="882" w:firstLine="2125"/>
              <w:rPr>
                <w:rFonts w:ascii="仿宋" w:eastAsia="仿宋" w:hAnsi="仿宋"/>
                <w:b/>
                <w:bCs/>
                <w:sz w:val="24"/>
                <w:szCs w:val="28"/>
              </w:rPr>
            </w:pPr>
          </w:p>
        </w:tc>
      </w:tr>
    </w:tbl>
    <w:p w14:paraId="4E589555" w14:textId="77777777" w:rsidR="003541C4" w:rsidRDefault="003541C4"/>
    <w:sectPr w:rsidR="003541C4" w:rsidSect="00A60607">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FC"/>
    <w:rsid w:val="001606A5"/>
    <w:rsid w:val="00314497"/>
    <w:rsid w:val="003541C4"/>
    <w:rsid w:val="004315AA"/>
    <w:rsid w:val="004C5AFC"/>
    <w:rsid w:val="006C165C"/>
    <w:rsid w:val="00726E81"/>
    <w:rsid w:val="00767CDA"/>
    <w:rsid w:val="007C7DAF"/>
    <w:rsid w:val="009622E3"/>
    <w:rsid w:val="00A60607"/>
    <w:rsid w:val="00B42AE5"/>
    <w:rsid w:val="00B52F94"/>
    <w:rsid w:val="00F5633D"/>
    <w:rsid w:val="00FB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5C5BF3"/>
  <w15:chartTrackingRefBased/>
  <w15:docId w15:val="{396E372E-1D65-F345-B4D7-F0BF7E64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AFC"/>
    <w:pPr>
      <w:widowControl w:val="0"/>
      <w:jc w:val="both"/>
    </w:pPr>
    <w:rPr>
      <w:rFonts w:ascii="Times New Roman" w:eastAsia="宋体" w:hAnsi="Times New Roman"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2021-05-17T09:37:00Z</dcterms:created>
  <dcterms:modified xsi:type="dcterms:W3CDTF">2021-05-17T09:38:00Z</dcterms:modified>
</cp:coreProperties>
</file>